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4B74" w14:textId="77777777" w:rsidR="000D5FCE" w:rsidRPr="00A1152B" w:rsidRDefault="000D5FCE" w:rsidP="002E4C9C">
      <w:pPr>
        <w:rPr>
          <w:rFonts w:asciiTheme="minorHAnsi" w:hAnsiTheme="minorHAnsi" w:cstheme="minorHAnsi"/>
          <w:b/>
          <w:sz w:val="22"/>
          <w:szCs w:val="22"/>
        </w:rPr>
      </w:pPr>
    </w:p>
    <w:p w14:paraId="228C699A" w14:textId="77777777" w:rsidR="000D5FCE" w:rsidRPr="00A1152B" w:rsidRDefault="000D5FCE" w:rsidP="002E4C9C">
      <w:pPr>
        <w:rPr>
          <w:rFonts w:asciiTheme="minorHAnsi" w:hAnsiTheme="minorHAnsi" w:cstheme="minorHAnsi"/>
          <w:b/>
          <w:sz w:val="22"/>
          <w:szCs w:val="22"/>
        </w:rPr>
      </w:pPr>
    </w:p>
    <w:p w14:paraId="7FBBF5DC" w14:textId="77777777" w:rsidR="000D5FCE" w:rsidRPr="00A1152B" w:rsidRDefault="000D5FCE" w:rsidP="002E4C9C">
      <w:pPr>
        <w:rPr>
          <w:rFonts w:asciiTheme="minorHAnsi" w:hAnsiTheme="minorHAnsi" w:cstheme="minorHAnsi"/>
          <w:b/>
          <w:sz w:val="22"/>
          <w:szCs w:val="22"/>
        </w:rPr>
      </w:pPr>
    </w:p>
    <w:p w14:paraId="68D3EC9C" w14:textId="77777777" w:rsidR="000D5FCE" w:rsidRPr="00A1152B" w:rsidRDefault="000D5FCE" w:rsidP="002E4C9C">
      <w:pPr>
        <w:rPr>
          <w:rFonts w:asciiTheme="minorHAnsi" w:hAnsiTheme="minorHAnsi" w:cstheme="minorHAnsi"/>
          <w:b/>
          <w:sz w:val="22"/>
          <w:szCs w:val="22"/>
        </w:rPr>
      </w:pPr>
    </w:p>
    <w:p w14:paraId="252907E5" w14:textId="0F4C4A57" w:rsidR="007C04AE" w:rsidRPr="002E4C9C" w:rsidRDefault="00132C94" w:rsidP="0052047F">
      <w:pPr>
        <w:jc w:val="center"/>
        <w:rPr>
          <w:rFonts w:asciiTheme="minorHAnsi" w:hAnsiTheme="minorHAnsi" w:cstheme="minorHAnsi"/>
          <w:b/>
          <w:sz w:val="22"/>
          <w:szCs w:val="22"/>
        </w:rPr>
      </w:pPr>
      <w:r w:rsidRPr="002E4C9C">
        <w:rPr>
          <w:rFonts w:asciiTheme="minorHAnsi" w:hAnsiTheme="minorHAnsi" w:cstheme="minorHAnsi"/>
          <w:b/>
          <w:sz w:val="22"/>
          <w:szCs w:val="22"/>
        </w:rPr>
        <w:t>START TREATMENT &amp; RECOVERY CENTERS, INC.</w:t>
      </w:r>
    </w:p>
    <w:p w14:paraId="3220B342" w14:textId="4F0B90CE" w:rsidR="000D5FCE" w:rsidRPr="002E4C9C" w:rsidRDefault="00132C94" w:rsidP="0052047F">
      <w:pPr>
        <w:jc w:val="center"/>
        <w:rPr>
          <w:rFonts w:asciiTheme="minorHAnsi" w:hAnsiTheme="minorHAnsi" w:cstheme="minorHAnsi"/>
          <w:b/>
          <w:sz w:val="22"/>
          <w:szCs w:val="22"/>
        </w:rPr>
      </w:pPr>
      <w:r w:rsidRPr="002E4C9C">
        <w:rPr>
          <w:rFonts w:asciiTheme="minorHAnsi" w:hAnsiTheme="minorHAnsi" w:cstheme="minorHAnsi"/>
          <w:b/>
          <w:sz w:val="22"/>
          <w:szCs w:val="22"/>
        </w:rPr>
        <w:t>REQUEST FOR PROPOSAL</w:t>
      </w:r>
    </w:p>
    <w:p w14:paraId="2B89C75D" w14:textId="77777777" w:rsidR="000D5FCE" w:rsidRPr="002E4C9C" w:rsidRDefault="000D5FCE" w:rsidP="0052047F">
      <w:pPr>
        <w:jc w:val="center"/>
        <w:rPr>
          <w:rFonts w:asciiTheme="minorHAnsi" w:hAnsiTheme="minorHAnsi" w:cstheme="minorHAnsi"/>
          <w:b/>
          <w:sz w:val="22"/>
          <w:szCs w:val="22"/>
        </w:rPr>
      </w:pPr>
    </w:p>
    <w:p w14:paraId="4D977241" w14:textId="77777777" w:rsidR="000D5FCE" w:rsidRPr="002E4C9C" w:rsidRDefault="000D5FCE" w:rsidP="0052047F">
      <w:pPr>
        <w:jc w:val="center"/>
        <w:rPr>
          <w:rFonts w:asciiTheme="minorHAnsi" w:hAnsiTheme="minorHAnsi" w:cstheme="minorHAnsi"/>
          <w:b/>
          <w:sz w:val="22"/>
          <w:szCs w:val="22"/>
        </w:rPr>
      </w:pPr>
    </w:p>
    <w:p w14:paraId="46070294" w14:textId="41EFE539" w:rsidR="008648A4" w:rsidRPr="002E4C9C" w:rsidRDefault="00415895" w:rsidP="0052047F">
      <w:pPr>
        <w:jc w:val="center"/>
        <w:rPr>
          <w:rFonts w:asciiTheme="minorHAnsi" w:hAnsiTheme="minorHAnsi" w:cstheme="minorHAnsi"/>
          <w:b/>
          <w:sz w:val="22"/>
          <w:szCs w:val="22"/>
        </w:rPr>
      </w:pPr>
      <w:r w:rsidRPr="00A1152B">
        <w:rPr>
          <w:rFonts w:asciiTheme="minorHAnsi" w:hAnsiTheme="minorHAnsi" w:cstheme="minorHAnsi"/>
          <w:b/>
          <w:sz w:val="22"/>
          <w:szCs w:val="22"/>
        </w:rPr>
        <w:t>A</w:t>
      </w:r>
      <w:r w:rsidR="00D2628D" w:rsidRPr="002E4C9C">
        <w:rPr>
          <w:rFonts w:asciiTheme="minorHAnsi" w:hAnsiTheme="minorHAnsi" w:cstheme="minorHAnsi"/>
          <w:b/>
          <w:sz w:val="22"/>
          <w:szCs w:val="22"/>
        </w:rPr>
        <w:t>gency Strategic Planning</w:t>
      </w:r>
    </w:p>
    <w:p w14:paraId="15FAAEE0" w14:textId="77777777" w:rsidR="000D5FCE" w:rsidRPr="002E4C9C" w:rsidRDefault="000D5FCE" w:rsidP="0052047F">
      <w:pPr>
        <w:jc w:val="center"/>
        <w:rPr>
          <w:rFonts w:asciiTheme="minorHAnsi" w:hAnsiTheme="minorHAnsi" w:cstheme="minorHAnsi"/>
          <w:b/>
          <w:sz w:val="22"/>
          <w:szCs w:val="22"/>
        </w:rPr>
      </w:pPr>
    </w:p>
    <w:p w14:paraId="4D138950" w14:textId="77777777" w:rsidR="000D5FCE" w:rsidRPr="002E4C9C" w:rsidRDefault="000D5FCE" w:rsidP="002E4C9C">
      <w:pPr>
        <w:jc w:val="center"/>
        <w:rPr>
          <w:rFonts w:asciiTheme="minorHAnsi" w:hAnsiTheme="minorHAnsi" w:cstheme="minorHAnsi"/>
          <w:b/>
          <w:sz w:val="22"/>
          <w:szCs w:val="22"/>
        </w:rPr>
      </w:pPr>
    </w:p>
    <w:p w14:paraId="018795E9" w14:textId="77777777" w:rsidR="000D5FCE" w:rsidRPr="002E4C9C" w:rsidRDefault="000D5FCE" w:rsidP="0052047F">
      <w:pPr>
        <w:jc w:val="center"/>
        <w:rPr>
          <w:rFonts w:asciiTheme="minorHAnsi" w:hAnsiTheme="minorHAnsi" w:cstheme="minorHAnsi"/>
          <w:b/>
          <w:sz w:val="22"/>
          <w:szCs w:val="22"/>
        </w:rPr>
      </w:pPr>
    </w:p>
    <w:p w14:paraId="498EC8F0" w14:textId="045D2816" w:rsidR="000D5FCE" w:rsidRPr="002E4C9C" w:rsidRDefault="000D5FCE" w:rsidP="0052047F">
      <w:pPr>
        <w:jc w:val="center"/>
        <w:rPr>
          <w:rFonts w:asciiTheme="minorHAnsi" w:hAnsiTheme="minorHAnsi" w:cstheme="minorHAnsi"/>
          <w:b/>
          <w:sz w:val="22"/>
          <w:szCs w:val="22"/>
        </w:rPr>
      </w:pPr>
      <w:r w:rsidRPr="002E4C9C">
        <w:rPr>
          <w:rFonts w:asciiTheme="minorHAnsi" w:hAnsiTheme="minorHAnsi" w:cstheme="minorHAnsi"/>
          <w:b/>
          <w:sz w:val="22"/>
          <w:szCs w:val="22"/>
        </w:rPr>
        <w:t xml:space="preserve">RESPONSES TO THIS REQUEST FOR PROPOSAL MUST BE DELIVERED </w:t>
      </w:r>
      <w:r w:rsidR="0099366D" w:rsidRPr="002E4C9C">
        <w:rPr>
          <w:rFonts w:asciiTheme="minorHAnsi" w:hAnsiTheme="minorHAnsi" w:cstheme="minorHAnsi"/>
          <w:b/>
          <w:sz w:val="22"/>
          <w:szCs w:val="22"/>
        </w:rPr>
        <w:t xml:space="preserve">ELECTRONICALLY </w:t>
      </w:r>
      <w:r w:rsidRPr="002E4C9C">
        <w:rPr>
          <w:rFonts w:asciiTheme="minorHAnsi" w:hAnsiTheme="minorHAnsi" w:cstheme="minorHAnsi"/>
          <w:b/>
          <w:sz w:val="22"/>
          <w:szCs w:val="22"/>
        </w:rPr>
        <w:t>TO</w:t>
      </w:r>
    </w:p>
    <w:p w14:paraId="05BF68FF" w14:textId="77777777" w:rsidR="004B778D" w:rsidRPr="002E4C9C" w:rsidRDefault="004B778D" w:rsidP="0052047F">
      <w:pPr>
        <w:jc w:val="center"/>
        <w:rPr>
          <w:rFonts w:asciiTheme="minorHAnsi" w:hAnsiTheme="minorHAnsi" w:cstheme="minorHAnsi"/>
          <w:b/>
          <w:sz w:val="22"/>
          <w:szCs w:val="22"/>
        </w:rPr>
      </w:pPr>
    </w:p>
    <w:p w14:paraId="1150CBB0" w14:textId="639125F1" w:rsidR="00E5029C" w:rsidRPr="002E4C9C" w:rsidRDefault="000D5FCE" w:rsidP="0052047F">
      <w:pPr>
        <w:jc w:val="center"/>
        <w:rPr>
          <w:rFonts w:asciiTheme="minorHAnsi" w:hAnsiTheme="minorHAnsi" w:cstheme="minorHAnsi"/>
          <w:b/>
          <w:sz w:val="22"/>
          <w:szCs w:val="22"/>
        </w:rPr>
      </w:pPr>
      <w:r w:rsidRPr="002E4C9C">
        <w:rPr>
          <w:rFonts w:asciiTheme="minorHAnsi" w:hAnsiTheme="minorHAnsi" w:cstheme="minorHAnsi"/>
          <w:b/>
          <w:sz w:val="22"/>
          <w:szCs w:val="22"/>
        </w:rPr>
        <w:t>START Treatment &amp; Recovery Centers</w:t>
      </w:r>
      <w:r w:rsidR="00E5029C" w:rsidRPr="002E4C9C">
        <w:rPr>
          <w:rFonts w:asciiTheme="minorHAnsi" w:hAnsiTheme="minorHAnsi" w:cstheme="minorHAnsi"/>
          <w:b/>
          <w:sz w:val="22"/>
          <w:szCs w:val="22"/>
        </w:rPr>
        <w:t>, Inc</w:t>
      </w:r>
      <w:r w:rsidR="001A1556" w:rsidRPr="002E4C9C">
        <w:rPr>
          <w:rFonts w:asciiTheme="minorHAnsi" w:hAnsiTheme="minorHAnsi" w:cstheme="minorHAnsi"/>
          <w:b/>
          <w:sz w:val="22"/>
          <w:szCs w:val="22"/>
        </w:rPr>
        <w:t>.</w:t>
      </w:r>
    </w:p>
    <w:p w14:paraId="146B7865" w14:textId="77777777" w:rsidR="00E5029C" w:rsidRPr="002E4C9C" w:rsidRDefault="00E5029C" w:rsidP="0052047F">
      <w:pPr>
        <w:spacing w:before="120" w:after="120" w:line="276" w:lineRule="auto"/>
        <w:jc w:val="center"/>
        <w:rPr>
          <w:rFonts w:asciiTheme="minorHAnsi" w:hAnsiTheme="minorHAnsi" w:cstheme="minorHAnsi"/>
          <w:b/>
          <w:sz w:val="22"/>
          <w:szCs w:val="22"/>
        </w:rPr>
      </w:pPr>
    </w:p>
    <w:p w14:paraId="15DFD48C" w14:textId="05FFCF78" w:rsidR="000D5FCE" w:rsidRPr="002E4C9C" w:rsidRDefault="008648A4" w:rsidP="0052047F">
      <w:pPr>
        <w:spacing w:before="120" w:after="120" w:line="276" w:lineRule="auto"/>
        <w:jc w:val="center"/>
        <w:rPr>
          <w:rFonts w:asciiTheme="minorHAnsi" w:hAnsiTheme="minorHAnsi" w:cstheme="minorHAnsi"/>
          <w:b/>
          <w:sz w:val="22"/>
          <w:szCs w:val="22"/>
        </w:rPr>
      </w:pPr>
      <w:r w:rsidRPr="002E4C9C">
        <w:rPr>
          <w:rFonts w:asciiTheme="minorHAnsi" w:hAnsiTheme="minorHAnsi" w:cstheme="minorHAnsi"/>
          <w:b/>
          <w:sz w:val="22"/>
          <w:szCs w:val="22"/>
        </w:rPr>
        <w:t xml:space="preserve">Attention: </w:t>
      </w:r>
      <w:r w:rsidR="00E70FCA" w:rsidRPr="002E4C9C">
        <w:rPr>
          <w:rFonts w:asciiTheme="minorHAnsi" w:hAnsiTheme="minorHAnsi" w:cstheme="minorHAnsi"/>
          <w:b/>
          <w:sz w:val="22"/>
          <w:szCs w:val="22"/>
        </w:rPr>
        <w:t>Michael T. McRae, PhD</w:t>
      </w:r>
      <w:r w:rsidR="00E6392E" w:rsidRPr="002E4C9C">
        <w:rPr>
          <w:rFonts w:asciiTheme="minorHAnsi" w:hAnsiTheme="minorHAnsi" w:cstheme="minorHAnsi"/>
          <w:b/>
          <w:sz w:val="22"/>
          <w:szCs w:val="22"/>
        </w:rPr>
        <w:t>, Chief Program and Strategy Officer</w:t>
      </w:r>
    </w:p>
    <w:p w14:paraId="46E9CDD5" w14:textId="77777777" w:rsidR="000D5FCE" w:rsidRPr="002E4C9C" w:rsidRDefault="000D5FCE" w:rsidP="0052047F">
      <w:pPr>
        <w:jc w:val="center"/>
        <w:rPr>
          <w:rFonts w:asciiTheme="minorHAnsi" w:hAnsiTheme="minorHAnsi" w:cstheme="minorHAnsi"/>
          <w:b/>
          <w:sz w:val="22"/>
          <w:szCs w:val="22"/>
        </w:rPr>
      </w:pPr>
    </w:p>
    <w:p w14:paraId="128A4F74" w14:textId="27941E0C" w:rsidR="007C04AE" w:rsidRPr="0048462A" w:rsidRDefault="00DB182E" w:rsidP="0052047F">
      <w:pPr>
        <w:jc w:val="center"/>
        <w:rPr>
          <w:rFonts w:asciiTheme="minorHAnsi" w:hAnsiTheme="minorHAnsi" w:cstheme="minorBidi"/>
          <w:b/>
          <w:color w:val="FF0000"/>
          <w:sz w:val="22"/>
          <w:szCs w:val="22"/>
        </w:rPr>
      </w:pPr>
      <w:r w:rsidRPr="002E4C9C">
        <w:rPr>
          <w:rFonts w:asciiTheme="minorHAnsi" w:hAnsiTheme="minorHAnsi" w:cstheme="minorHAnsi"/>
          <w:b/>
          <w:sz w:val="22"/>
          <w:szCs w:val="22"/>
        </w:rPr>
        <w:t xml:space="preserve">Final Proposal </w:t>
      </w:r>
      <w:r w:rsidR="000D5FCE" w:rsidRPr="002E4C9C">
        <w:rPr>
          <w:rFonts w:asciiTheme="minorHAnsi" w:hAnsiTheme="minorHAnsi" w:cstheme="minorHAnsi"/>
          <w:b/>
          <w:sz w:val="22"/>
          <w:szCs w:val="22"/>
        </w:rPr>
        <w:t>Due</w:t>
      </w:r>
      <w:r w:rsidR="00E6392E" w:rsidRPr="002E4C9C">
        <w:rPr>
          <w:rFonts w:asciiTheme="minorHAnsi" w:hAnsiTheme="minorHAnsi" w:cstheme="minorHAnsi"/>
          <w:b/>
          <w:sz w:val="22"/>
          <w:szCs w:val="22"/>
        </w:rPr>
        <w:t xml:space="preserve">: </w:t>
      </w:r>
      <w:r w:rsidR="00865FF5">
        <w:rPr>
          <w:rFonts w:asciiTheme="minorHAnsi" w:hAnsiTheme="minorHAnsi" w:cstheme="minorBidi"/>
          <w:b/>
          <w:color w:val="FF0000"/>
          <w:sz w:val="22"/>
          <w:szCs w:val="22"/>
        </w:rPr>
        <w:t>March</w:t>
      </w:r>
      <w:r w:rsidR="002B1EB2">
        <w:rPr>
          <w:rFonts w:asciiTheme="minorHAnsi" w:hAnsiTheme="minorHAnsi" w:cstheme="minorBidi"/>
          <w:b/>
          <w:color w:val="FF0000"/>
          <w:sz w:val="22"/>
          <w:szCs w:val="22"/>
        </w:rPr>
        <w:t xml:space="preserve"> 1</w:t>
      </w:r>
      <w:r w:rsidR="00E6392E" w:rsidRPr="6B578B66">
        <w:rPr>
          <w:rFonts w:asciiTheme="minorHAnsi" w:hAnsiTheme="minorHAnsi" w:cstheme="minorBidi"/>
          <w:b/>
          <w:color w:val="FF0000"/>
          <w:sz w:val="22"/>
          <w:szCs w:val="22"/>
        </w:rPr>
        <w:t>, 2024</w:t>
      </w:r>
    </w:p>
    <w:p w14:paraId="5F16DE45" w14:textId="77777777" w:rsidR="004B778D" w:rsidRPr="00A1152B" w:rsidRDefault="004B778D" w:rsidP="002E4C9C">
      <w:pPr>
        <w:rPr>
          <w:rFonts w:asciiTheme="minorHAnsi" w:hAnsiTheme="minorHAnsi" w:cstheme="minorHAnsi"/>
          <w:b/>
          <w:sz w:val="22"/>
          <w:szCs w:val="22"/>
        </w:rPr>
      </w:pPr>
    </w:p>
    <w:p w14:paraId="0B59E1B3" w14:textId="77777777" w:rsidR="00FC3FAE" w:rsidRPr="00A1152B" w:rsidRDefault="00FC3FAE" w:rsidP="004B2335">
      <w:pPr>
        <w:rPr>
          <w:rFonts w:asciiTheme="minorHAnsi" w:hAnsiTheme="minorHAnsi" w:cstheme="minorHAnsi"/>
          <w:b/>
          <w:sz w:val="22"/>
          <w:szCs w:val="22"/>
        </w:rPr>
      </w:pPr>
    </w:p>
    <w:p w14:paraId="12344155" w14:textId="77777777" w:rsidR="00B146E5" w:rsidRPr="00A1152B" w:rsidRDefault="00B146E5" w:rsidP="004B2335">
      <w:pPr>
        <w:rPr>
          <w:rFonts w:asciiTheme="minorHAnsi" w:hAnsiTheme="minorHAnsi" w:cstheme="minorHAnsi"/>
          <w:b/>
          <w:sz w:val="22"/>
          <w:szCs w:val="22"/>
        </w:rPr>
      </w:pPr>
    </w:p>
    <w:p w14:paraId="79BB2148" w14:textId="77777777" w:rsidR="00B146E5" w:rsidRPr="00A1152B" w:rsidRDefault="00B146E5" w:rsidP="004B2335">
      <w:pPr>
        <w:rPr>
          <w:rFonts w:asciiTheme="minorHAnsi" w:hAnsiTheme="minorHAnsi" w:cstheme="minorHAnsi"/>
          <w:b/>
          <w:sz w:val="22"/>
          <w:szCs w:val="22"/>
        </w:rPr>
      </w:pPr>
    </w:p>
    <w:p w14:paraId="570CCEF6" w14:textId="77777777" w:rsidR="0099366D" w:rsidRPr="00A1152B" w:rsidRDefault="0099366D" w:rsidP="004B2335">
      <w:pPr>
        <w:rPr>
          <w:rFonts w:asciiTheme="minorHAnsi" w:hAnsiTheme="minorHAnsi" w:cstheme="minorHAnsi"/>
          <w:b/>
          <w:sz w:val="22"/>
          <w:szCs w:val="22"/>
          <w:u w:val="single"/>
        </w:rPr>
      </w:pPr>
      <w:r w:rsidRPr="00A1152B">
        <w:rPr>
          <w:rFonts w:asciiTheme="minorHAnsi" w:hAnsiTheme="minorHAnsi" w:cstheme="minorHAnsi"/>
          <w:b/>
          <w:sz w:val="22"/>
          <w:szCs w:val="22"/>
          <w:u w:val="single"/>
        </w:rPr>
        <w:br w:type="page"/>
      </w:r>
    </w:p>
    <w:p w14:paraId="522AD0E5" w14:textId="5F6A5E65" w:rsidR="00BE07E1" w:rsidRPr="00A1152B" w:rsidRDefault="00805156" w:rsidP="004B2335">
      <w:pPr>
        <w:spacing w:before="120" w:after="120"/>
        <w:rPr>
          <w:rFonts w:asciiTheme="minorHAnsi" w:hAnsiTheme="minorHAnsi" w:cstheme="minorHAnsi"/>
          <w:b/>
          <w:sz w:val="22"/>
          <w:szCs w:val="22"/>
          <w:u w:val="single"/>
        </w:rPr>
      </w:pPr>
      <w:r w:rsidRPr="00A1152B">
        <w:rPr>
          <w:rFonts w:asciiTheme="minorHAnsi" w:hAnsiTheme="minorHAnsi" w:cstheme="minorHAnsi"/>
          <w:b/>
          <w:sz w:val="22"/>
          <w:szCs w:val="22"/>
          <w:u w:val="single"/>
        </w:rPr>
        <w:lastRenderedPageBreak/>
        <w:t>TABLE OF CONTENTS</w:t>
      </w:r>
    </w:p>
    <w:sdt>
      <w:sdtPr>
        <w:rPr>
          <w:rFonts w:asciiTheme="minorHAnsi" w:hAnsiTheme="minorHAnsi" w:cstheme="minorHAnsi"/>
          <w:color w:val="2B579A"/>
          <w:sz w:val="22"/>
          <w:szCs w:val="22"/>
          <w:shd w:val="clear" w:color="auto" w:fill="E6E6E6"/>
        </w:rPr>
        <w:id w:val="1681473063"/>
        <w:docPartObj>
          <w:docPartGallery w:val="Table of Contents"/>
          <w:docPartUnique/>
        </w:docPartObj>
      </w:sdtPr>
      <w:sdtEndPr>
        <w:rPr>
          <w:b/>
        </w:rPr>
      </w:sdtEndPr>
      <w:sdtContent>
        <w:p w14:paraId="54BF0E2D" w14:textId="53E73EB0" w:rsidR="00DA15C6" w:rsidRPr="00AE006F" w:rsidRDefault="007B0937" w:rsidP="00AE006F">
          <w:pPr>
            <w:pStyle w:val="TOC1"/>
            <w:rPr>
              <w:rFonts w:asciiTheme="minorHAnsi" w:eastAsiaTheme="minorEastAsia" w:hAnsiTheme="minorHAnsi" w:cstheme="minorHAnsi"/>
              <w:noProof/>
              <w:sz w:val="22"/>
              <w:szCs w:val="22"/>
            </w:rPr>
          </w:pPr>
          <w:r w:rsidRPr="00AE006F">
            <w:rPr>
              <w:rFonts w:asciiTheme="minorHAnsi" w:hAnsiTheme="minorHAnsi" w:cstheme="minorHAnsi"/>
              <w:color w:val="2B579A"/>
              <w:sz w:val="22"/>
              <w:szCs w:val="22"/>
              <w:shd w:val="clear" w:color="auto" w:fill="E6E6E6"/>
            </w:rPr>
            <w:fldChar w:fldCharType="begin"/>
          </w:r>
          <w:r w:rsidRPr="00AE006F">
            <w:rPr>
              <w:rFonts w:asciiTheme="minorHAnsi" w:hAnsiTheme="minorHAnsi" w:cstheme="minorHAnsi"/>
              <w:sz w:val="22"/>
              <w:szCs w:val="22"/>
            </w:rPr>
            <w:instrText xml:space="preserve"> TOC \o "1-3" \h \z \u </w:instrText>
          </w:r>
          <w:r w:rsidRPr="00AE006F">
            <w:rPr>
              <w:rFonts w:asciiTheme="minorHAnsi" w:hAnsiTheme="minorHAnsi" w:cstheme="minorHAnsi"/>
              <w:color w:val="2B579A"/>
              <w:sz w:val="22"/>
              <w:szCs w:val="22"/>
              <w:shd w:val="clear" w:color="auto" w:fill="E6E6E6"/>
            </w:rPr>
            <w:fldChar w:fldCharType="separate"/>
          </w:r>
          <w:hyperlink w:anchor="_Toc126308671" w:history="1">
            <w:r w:rsidR="002E4C9C" w:rsidRPr="00AE006F">
              <w:rPr>
                <w:rFonts w:asciiTheme="minorHAnsi" w:eastAsiaTheme="minorEastAsia" w:hAnsiTheme="minorHAnsi" w:cstheme="minorHAnsi"/>
                <w:noProof/>
                <w:sz w:val="22"/>
                <w:szCs w:val="22"/>
              </w:rPr>
              <w:tab/>
            </w:r>
            <w:r w:rsidR="002E4C9C" w:rsidRPr="00AE006F">
              <w:rPr>
                <w:rStyle w:val="Hyperlink"/>
                <w:rFonts w:asciiTheme="minorHAnsi" w:hAnsiTheme="minorHAnsi" w:cstheme="minorHAnsi"/>
                <w:noProof/>
                <w:sz w:val="22"/>
                <w:szCs w:val="22"/>
              </w:rPr>
              <w:t>INTRODUCTION AND BACKGROUND</w:t>
            </w:r>
            <w:r w:rsidR="002E4C9C" w:rsidRPr="00AE006F">
              <w:rPr>
                <w:rFonts w:asciiTheme="minorHAnsi" w:hAnsiTheme="minorHAnsi" w:cstheme="minorHAnsi"/>
                <w:noProof/>
                <w:webHidden/>
                <w:sz w:val="22"/>
                <w:szCs w:val="22"/>
              </w:rPr>
              <w:tab/>
            </w:r>
            <w:r w:rsidR="001526A2" w:rsidRPr="00AE006F">
              <w:rPr>
                <w:rFonts w:asciiTheme="minorHAnsi" w:hAnsiTheme="minorHAnsi" w:cstheme="minorHAnsi"/>
                <w:noProof/>
                <w:webHidden/>
                <w:sz w:val="22"/>
                <w:szCs w:val="22"/>
              </w:rPr>
              <w:t>3</w:t>
            </w:r>
          </w:hyperlink>
        </w:p>
        <w:p w14:paraId="408FA738" w14:textId="255B90CC" w:rsidR="00DA15C6" w:rsidRPr="00AE006F" w:rsidRDefault="00000000" w:rsidP="00AE006F">
          <w:pPr>
            <w:pStyle w:val="TOC1"/>
            <w:rPr>
              <w:rFonts w:asciiTheme="minorHAnsi" w:eastAsiaTheme="minorEastAsia" w:hAnsiTheme="minorHAnsi" w:cstheme="minorHAnsi"/>
              <w:noProof/>
              <w:sz w:val="22"/>
              <w:szCs w:val="22"/>
            </w:rPr>
          </w:pPr>
          <w:hyperlink w:anchor="_Toc126308672" w:history="1">
            <w:r w:rsidR="002E4C9C" w:rsidRPr="00AE006F">
              <w:rPr>
                <w:rStyle w:val="Hyperlink"/>
                <w:rFonts w:asciiTheme="minorHAnsi" w:hAnsiTheme="minorHAnsi" w:cstheme="minorHAnsi"/>
                <w:noProof/>
                <w:sz w:val="22"/>
                <w:szCs w:val="22"/>
              </w:rPr>
              <w:t>BPROCUREMENT NEED</w:t>
            </w:r>
            <w:r w:rsidR="002E4C9C" w:rsidRPr="00AE006F">
              <w:rPr>
                <w:rFonts w:asciiTheme="minorHAnsi" w:hAnsiTheme="minorHAnsi" w:cstheme="minorHAnsi"/>
                <w:noProof/>
                <w:webHidden/>
                <w:sz w:val="22"/>
                <w:szCs w:val="22"/>
              </w:rPr>
              <w:tab/>
            </w:r>
            <w:r w:rsidR="001526A2" w:rsidRPr="00AE006F">
              <w:rPr>
                <w:rFonts w:asciiTheme="minorHAnsi" w:hAnsiTheme="minorHAnsi" w:cstheme="minorHAnsi"/>
                <w:noProof/>
                <w:webHidden/>
                <w:sz w:val="22"/>
                <w:szCs w:val="22"/>
              </w:rPr>
              <w:t>4</w:t>
            </w:r>
            <w:r w:rsidR="002E4C9C" w:rsidRPr="00AE006F">
              <w:rPr>
                <w:rFonts w:asciiTheme="minorHAnsi" w:hAnsiTheme="minorHAnsi" w:cstheme="minorHAnsi"/>
                <w:noProof/>
                <w:sz w:val="22"/>
                <w:szCs w:val="22"/>
              </w:rPr>
              <w:t xml:space="preserve"> </w:t>
            </w:r>
          </w:hyperlink>
        </w:p>
        <w:p w14:paraId="620EE523" w14:textId="20BC73B8" w:rsidR="00DA15C6" w:rsidRPr="00AE006F" w:rsidRDefault="00000000" w:rsidP="00AE006F">
          <w:pPr>
            <w:pStyle w:val="TOC1"/>
            <w:rPr>
              <w:rFonts w:asciiTheme="minorHAnsi" w:eastAsiaTheme="minorEastAsia" w:hAnsiTheme="minorHAnsi" w:cstheme="minorHAnsi"/>
              <w:noProof/>
              <w:sz w:val="22"/>
              <w:szCs w:val="22"/>
            </w:rPr>
          </w:pPr>
          <w:hyperlink w:anchor="_Toc126308673" w:history="1">
            <w:r w:rsidR="00DA15C6" w:rsidRPr="00AE006F">
              <w:rPr>
                <w:rStyle w:val="Hyperlink"/>
                <w:rFonts w:asciiTheme="minorHAnsi" w:hAnsiTheme="minorHAnsi" w:cstheme="minorHAnsi"/>
                <w:noProof/>
                <w:sz w:val="22"/>
                <w:szCs w:val="22"/>
              </w:rPr>
              <w:t>SCOPE OF WORK</w:t>
            </w:r>
            <w:r w:rsidR="00DA15C6" w:rsidRPr="00AE006F">
              <w:rPr>
                <w:rFonts w:asciiTheme="minorHAnsi" w:hAnsiTheme="minorHAnsi" w:cstheme="minorHAnsi"/>
                <w:noProof/>
                <w:webHidden/>
                <w:sz w:val="22"/>
                <w:szCs w:val="22"/>
              </w:rPr>
              <w:tab/>
            </w:r>
            <w:r w:rsidR="001526A2" w:rsidRPr="00AE006F">
              <w:rPr>
                <w:rFonts w:asciiTheme="minorHAnsi" w:hAnsiTheme="minorHAnsi" w:cstheme="minorHAnsi"/>
                <w:noProof/>
                <w:webHidden/>
                <w:sz w:val="22"/>
                <w:szCs w:val="22"/>
              </w:rPr>
              <w:t>4</w:t>
            </w:r>
            <w:r w:rsidR="002E4C9C" w:rsidRPr="00AE006F" w:rsidDel="002E4C9C">
              <w:rPr>
                <w:rFonts w:asciiTheme="minorHAnsi" w:hAnsiTheme="minorHAnsi" w:cstheme="minorHAnsi"/>
                <w:noProof/>
                <w:webHidden/>
                <w:sz w:val="22"/>
                <w:szCs w:val="22"/>
              </w:rPr>
              <w:t xml:space="preserve"> </w:t>
            </w:r>
          </w:hyperlink>
        </w:p>
        <w:p w14:paraId="1A4896A5" w14:textId="01D426A8" w:rsidR="00DA15C6" w:rsidRPr="00AE006F" w:rsidRDefault="00000000" w:rsidP="00AE006F">
          <w:pPr>
            <w:pStyle w:val="TOC1"/>
            <w:rPr>
              <w:rFonts w:asciiTheme="minorHAnsi" w:eastAsiaTheme="minorEastAsia" w:hAnsiTheme="minorHAnsi" w:cstheme="minorHAnsi"/>
              <w:noProof/>
              <w:sz w:val="22"/>
              <w:szCs w:val="22"/>
            </w:rPr>
          </w:pPr>
          <w:hyperlink w:anchor="_Toc126308676" w:history="1">
            <w:r w:rsidR="00DA15C6" w:rsidRPr="00AE006F">
              <w:rPr>
                <w:rStyle w:val="Hyperlink"/>
                <w:rFonts w:asciiTheme="minorHAnsi" w:hAnsiTheme="minorHAnsi" w:cstheme="minorHAnsi"/>
                <w:noProof/>
                <w:sz w:val="22"/>
                <w:szCs w:val="22"/>
              </w:rPr>
              <w:t>MINORITY AND WOMEN OWNED BUSINESS ENTERPRISES</w:t>
            </w:r>
            <w:r w:rsidR="00DA15C6" w:rsidRPr="00AE006F">
              <w:rPr>
                <w:rFonts w:asciiTheme="minorHAnsi" w:hAnsiTheme="minorHAnsi" w:cstheme="minorHAnsi"/>
                <w:noProof/>
                <w:webHidden/>
                <w:sz w:val="22"/>
                <w:szCs w:val="22"/>
              </w:rPr>
              <w:tab/>
            </w:r>
            <w:r w:rsidR="001526A2" w:rsidRPr="00AE006F">
              <w:rPr>
                <w:rFonts w:asciiTheme="minorHAnsi" w:hAnsiTheme="minorHAnsi" w:cstheme="minorHAnsi"/>
                <w:noProof/>
                <w:webHidden/>
                <w:sz w:val="22"/>
                <w:szCs w:val="22"/>
              </w:rPr>
              <w:t>5</w:t>
            </w:r>
            <w:r w:rsidR="002E4C9C" w:rsidRPr="00AE006F" w:rsidDel="002E4C9C">
              <w:rPr>
                <w:rFonts w:asciiTheme="minorHAnsi" w:hAnsiTheme="minorHAnsi" w:cstheme="minorHAnsi"/>
                <w:noProof/>
                <w:webHidden/>
                <w:sz w:val="22"/>
                <w:szCs w:val="22"/>
              </w:rPr>
              <w:t xml:space="preserve"> </w:t>
            </w:r>
          </w:hyperlink>
        </w:p>
        <w:p w14:paraId="6DC80916" w14:textId="60BE5BC9" w:rsidR="00DA15C6" w:rsidRPr="00AE006F" w:rsidRDefault="00000000" w:rsidP="00AE006F">
          <w:pPr>
            <w:pStyle w:val="TOC1"/>
            <w:rPr>
              <w:rFonts w:asciiTheme="minorHAnsi" w:eastAsiaTheme="minorEastAsia" w:hAnsiTheme="minorHAnsi" w:cstheme="minorHAnsi"/>
              <w:noProof/>
              <w:sz w:val="22"/>
              <w:szCs w:val="22"/>
            </w:rPr>
          </w:pPr>
          <w:hyperlink w:anchor="_Toc126308677" w:history="1">
            <w:r w:rsidR="00DA15C6" w:rsidRPr="00AE006F">
              <w:rPr>
                <w:rStyle w:val="Hyperlink"/>
                <w:rFonts w:asciiTheme="minorHAnsi" w:hAnsiTheme="minorHAnsi" w:cstheme="minorHAnsi"/>
                <w:noProof/>
                <w:sz w:val="22"/>
                <w:szCs w:val="22"/>
                <w:lang w:eastAsia="ja-JP"/>
              </w:rPr>
              <w:t>EQUAL EMPLOYMENT OPPORTUNITY</w:t>
            </w:r>
            <w:r w:rsidR="00DA15C6" w:rsidRPr="00AE006F">
              <w:rPr>
                <w:rFonts w:asciiTheme="minorHAnsi" w:hAnsiTheme="minorHAnsi" w:cstheme="minorHAnsi"/>
                <w:noProof/>
                <w:webHidden/>
                <w:sz w:val="22"/>
                <w:szCs w:val="22"/>
              </w:rPr>
              <w:tab/>
            </w:r>
            <w:r w:rsidR="001526A2" w:rsidRPr="00AE006F">
              <w:rPr>
                <w:rFonts w:asciiTheme="minorHAnsi" w:hAnsiTheme="minorHAnsi" w:cstheme="minorHAnsi"/>
                <w:noProof/>
                <w:webHidden/>
                <w:sz w:val="22"/>
                <w:szCs w:val="22"/>
              </w:rPr>
              <w:t>5</w:t>
            </w:r>
            <w:r w:rsidR="002E4C9C" w:rsidRPr="00AE006F" w:rsidDel="002E4C9C">
              <w:rPr>
                <w:rFonts w:asciiTheme="minorHAnsi" w:hAnsiTheme="minorHAnsi" w:cstheme="minorHAnsi"/>
                <w:noProof/>
                <w:webHidden/>
                <w:sz w:val="22"/>
                <w:szCs w:val="22"/>
              </w:rPr>
              <w:t xml:space="preserve"> </w:t>
            </w:r>
          </w:hyperlink>
        </w:p>
        <w:p w14:paraId="2E118655" w14:textId="1B4E1D3D" w:rsidR="00DA15C6" w:rsidRPr="00AE006F" w:rsidRDefault="00000000" w:rsidP="00AE006F">
          <w:pPr>
            <w:pStyle w:val="TOC1"/>
            <w:rPr>
              <w:rFonts w:asciiTheme="minorHAnsi" w:eastAsiaTheme="minorEastAsia" w:hAnsiTheme="minorHAnsi" w:cstheme="minorHAnsi"/>
              <w:noProof/>
              <w:sz w:val="22"/>
              <w:szCs w:val="22"/>
            </w:rPr>
          </w:pPr>
          <w:hyperlink w:anchor="_Toc126308678" w:history="1">
            <w:r w:rsidR="00DA15C6" w:rsidRPr="00AE006F">
              <w:rPr>
                <w:rStyle w:val="Hyperlink"/>
                <w:rFonts w:asciiTheme="minorHAnsi" w:hAnsiTheme="minorHAnsi" w:cstheme="minorHAnsi"/>
                <w:noProof/>
                <w:sz w:val="22"/>
                <w:szCs w:val="22"/>
                <w:lang w:eastAsia="ja-JP"/>
              </w:rPr>
              <w:t>COMPLIANCE WITH POLICIES</w:t>
            </w:r>
            <w:r w:rsidR="00DA15C6" w:rsidRPr="00AE006F">
              <w:rPr>
                <w:rFonts w:asciiTheme="minorHAnsi" w:hAnsiTheme="minorHAnsi" w:cstheme="minorHAnsi"/>
                <w:noProof/>
                <w:webHidden/>
                <w:sz w:val="22"/>
                <w:szCs w:val="22"/>
              </w:rPr>
              <w:tab/>
            </w:r>
            <w:r w:rsidR="00AE006F" w:rsidRPr="00AE006F">
              <w:rPr>
                <w:rFonts w:asciiTheme="minorHAnsi" w:hAnsiTheme="minorHAnsi" w:cstheme="minorHAnsi"/>
                <w:noProof/>
                <w:webHidden/>
                <w:sz w:val="22"/>
                <w:szCs w:val="22"/>
              </w:rPr>
              <w:t>6</w:t>
            </w:r>
            <w:r w:rsidR="002E4C9C" w:rsidRPr="00AE006F" w:rsidDel="002E4C9C">
              <w:rPr>
                <w:rFonts w:asciiTheme="minorHAnsi" w:hAnsiTheme="minorHAnsi" w:cstheme="minorHAnsi"/>
                <w:noProof/>
                <w:webHidden/>
                <w:sz w:val="22"/>
                <w:szCs w:val="22"/>
              </w:rPr>
              <w:t xml:space="preserve"> </w:t>
            </w:r>
          </w:hyperlink>
        </w:p>
        <w:p w14:paraId="715B2FBC" w14:textId="177DB2C3" w:rsidR="00DA15C6" w:rsidRPr="00AE006F" w:rsidRDefault="00000000" w:rsidP="00AE006F">
          <w:pPr>
            <w:pStyle w:val="TOC1"/>
            <w:rPr>
              <w:rFonts w:asciiTheme="minorHAnsi" w:eastAsiaTheme="minorEastAsia" w:hAnsiTheme="minorHAnsi" w:cstheme="minorHAnsi"/>
              <w:noProof/>
              <w:sz w:val="22"/>
              <w:szCs w:val="22"/>
            </w:rPr>
          </w:pPr>
          <w:hyperlink w:anchor="_Toc126308679" w:history="1">
            <w:r w:rsidR="00DA15C6" w:rsidRPr="00AE006F">
              <w:rPr>
                <w:rStyle w:val="Hyperlink"/>
                <w:rFonts w:asciiTheme="minorHAnsi" w:hAnsiTheme="minorHAnsi" w:cstheme="minorHAnsi"/>
                <w:noProof/>
                <w:sz w:val="22"/>
                <w:szCs w:val="22"/>
              </w:rPr>
              <w:t>RFP SCHEDULE</w:t>
            </w:r>
            <w:r w:rsidR="00DA15C6" w:rsidRPr="00AE006F">
              <w:rPr>
                <w:rFonts w:asciiTheme="minorHAnsi" w:hAnsiTheme="minorHAnsi" w:cstheme="minorHAnsi"/>
                <w:noProof/>
                <w:webHidden/>
                <w:sz w:val="22"/>
                <w:szCs w:val="22"/>
              </w:rPr>
              <w:tab/>
            </w:r>
            <w:r w:rsidR="00AE006F" w:rsidRPr="00AE006F">
              <w:rPr>
                <w:rFonts w:asciiTheme="minorHAnsi" w:hAnsiTheme="minorHAnsi" w:cstheme="minorHAnsi"/>
                <w:noProof/>
                <w:webHidden/>
                <w:sz w:val="22"/>
                <w:szCs w:val="22"/>
              </w:rPr>
              <w:t>6</w:t>
            </w:r>
            <w:r w:rsidR="002E4C9C" w:rsidRPr="00AE006F" w:rsidDel="002E4C9C">
              <w:rPr>
                <w:rFonts w:asciiTheme="minorHAnsi" w:hAnsiTheme="minorHAnsi" w:cstheme="minorHAnsi"/>
                <w:noProof/>
                <w:webHidden/>
                <w:sz w:val="22"/>
                <w:szCs w:val="22"/>
              </w:rPr>
              <w:t xml:space="preserve"> </w:t>
            </w:r>
          </w:hyperlink>
        </w:p>
        <w:p w14:paraId="52433CBA" w14:textId="29F79BF9" w:rsidR="00DA15C6" w:rsidRPr="00AE006F" w:rsidRDefault="00000000" w:rsidP="00AE006F">
          <w:pPr>
            <w:pStyle w:val="TOC1"/>
            <w:rPr>
              <w:rFonts w:asciiTheme="minorHAnsi" w:eastAsiaTheme="minorEastAsia" w:hAnsiTheme="minorHAnsi" w:cstheme="minorHAnsi"/>
              <w:noProof/>
              <w:sz w:val="22"/>
              <w:szCs w:val="22"/>
            </w:rPr>
          </w:pPr>
          <w:hyperlink w:anchor="_Toc126308680" w:history="1">
            <w:r w:rsidR="00DA15C6" w:rsidRPr="00AE006F">
              <w:rPr>
                <w:rStyle w:val="Hyperlink"/>
                <w:rFonts w:asciiTheme="minorHAnsi" w:hAnsiTheme="minorHAnsi" w:cstheme="minorHAnsi"/>
                <w:noProof/>
                <w:sz w:val="22"/>
                <w:szCs w:val="22"/>
              </w:rPr>
              <w:t>CONTACTS</w:t>
            </w:r>
            <w:r w:rsidR="00DA15C6" w:rsidRPr="00AE006F">
              <w:rPr>
                <w:rFonts w:asciiTheme="minorHAnsi" w:hAnsiTheme="minorHAnsi" w:cstheme="minorHAnsi"/>
                <w:noProof/>
                <w:webHidden/>
                <w:sz w:val="22"/>
                <w:szCs w:val="22"/>
              </w:rPr>
              <w:tab/>
            </w:r>
            <w:r w:rsidR="00AE006F" w:rsidRPr="00AE006F">
              <w:rPr>
                <w:rFonts w:asciiTheme="minorHAnsi" w:hAnsiTheme="minorHAnsi" w:cstheme="minorHAnsi"/>
                <w:noProof/>
                <w:webHidden/>
                <w:sz w:val="22"/>
                <w:szCs w:val="22"/>
              </w:rPr>
              <w:t>6</w:t>
            </w:r>
            <w:r w:rsidR="002E4C9C" w:rsidRPr="00AE006F" w:rsidDel="002E4C9C">
              <w:rPr>
                <w:rFonts w:asciiTheme="minorHAnsi" w:hAnsiTheme="minorHAnsi" w:cstheme="minorHAnsi"/>
                <w:noProof/>
                <w:webHidden/>
                <w:sz w:val="22"/>
                <w:szCs w:val="22"/>
              </w:rPr>
              <w:t xml:space="preserve"> </w:t>
            </w:r>
          </w:hyperlink>
        </w:p>
        <w:p w14:paraId="787D881B" w14:textId="6F73F6FF" w:rsidR="00DA15C6" w:rsidRPr="00AE006F" w:rsidRDefault="00000000" w:rsidP="00AE006F">
          <w:pPr>
            <w:pStyle w:val="TOC1"/>
            <w:rPr>
              <w:rFonts w:asciiTheme="minorHAnsi" w:eastAsiaTheme="minorEastAsia" w:hAnsiTheme="minorHAnsi" w:cstheme="minorHAnsi"/>
              <w:noProof/>
              <w:sz w:val="22"/>
              <w:szCs w:val="22"/>
            </w:rPr>
          </w:pPr>
          <w:hyperlink w:anchor="_Toc126308681" w:history="1">
            <w:r w:rsidR="00DA15C6" w:rsidRPr="00AE006F">
              <w:rPr>
                <w:rStyle w:val="Hyperlink"/>
                <w:rFonts w:asciiTheme="minorHAnsi" w:hAnsiTheme="minorHAnsi" w:cstheme="minorHAnsi"/>
                <w:noProof/>
                <w:sz w:val="22"/>
                <w:szCs w:val="22"/>
              </w:rPr>
              <w:t>GUIDELINE FOR PROPOSAL PREPARATION</w:t>
            </w:r>
            <w:r w:rsidR="00DA15C6" w:rsidRPr="00AE006F">
              <w:rPr>
                <w:rFonts w:asciiTheme="minorHAnsi" w:hAnsiTheme="minorHAnsi" w:cstheme="minorHAnsi"/>
                <w:noProof/>
                <w:webHidden/>
                <w:sz w:val="22"/>
                <w:szCs w:val="22"/>
              </w:rPr>
              <w:tab/>
            </w:r>
            <w:r w:rsidR="00AE006F" w:rsidRPr="00AE006F">
              <w:rPr>
                <w:rFonts w:asciiTheme="minorHAnsi" w:hAnsiTheme="minorHAnsi" w:cstheme="minorHAnsi"/>
                <w:noProof/>
                <w:webHidden/>
                <w:sz w:val="22"/>
                <w:szCs w:val="22"/>
              </w:rPr>
              <w:t>6</w:t>
            </w:r>
            <w:r w:rsidR="002E4C9C" w:rsidRPr="00AE006F" w:rsidDel="002E4C9C">
              <w:rPr>
                <w:rFonts w:asciiTheme="minorHAnsi" w:hAnsiTheme="minorHAnsi" w:cstheme="minorHAnsi"/>
                <w:noProof/>
                <w:webHidden/>
                <w:sz w:val="22"/>
                <w:szCs w:val="22"/>
              </w:rPr>
              <w:t xml:space="preserve"> </w:t>
            </w:r>
          </w:hyperlink>
        </w:p>
        <w:p w14:paraId="02DB5A2A" w14:textId="3E001EAA" w:rsidR="00DA15C6" w:rsidRPr="00AE006F" w:rsidRDefault="00000000" w:rsidP="00AE006F">
          <w:pPr>
            <w:pStyle w:val="TOC1"/>
            <w:rPr>
              <w:rFonts w:asciiTheme="minorHAnsi" w:eastAsiaTheme="minorEastAsia" w:hAnsiTheme="minorHAnsi" w:cstheme="minorHAnsi"/>
              <w:noProof/>
              <w:sz w:val="22"/>
              <w:szCs w:val="22"/>
            </w:rPr>
          </w:pPr>
          <w:hyperlink w:anchor="_Toc126308682" w:history="1">
            <w:r w:rsidR="00DA15C6" w:rsidRPr="00AE006F">
              <w:rPr>
                <w:rFonts w:asciiTheme="minorHAnsi" w:eastAsiaTheme="minorEastAsia" w:hAnsiTheme="minorHAnsi" w:cstheme="minorHAnsi"/>
                <w:noProof/>
                <w:sz w:val="22"/>
                <w:szCs w:val="22"/>
              </w:rPr>
              <w:tab/>
            </w:r>
            <w:r w:rsidR="00DA15C6" w:rsidRPr="00AE006F">
              <w:rPr>
                <w:rStyle w:val="Hyperlink"/>
                <w:rFonts w:asciiTheme="minorHAnsi" w:hAnsiTheme="minorHAnsi" w:cstheme="minorHAnsi"/>
                <w:noProof/>
                <w:sz w:val="22"/>
                <w:szCs w:val="22"/>
              </w:rPr>
              <w:t>CONTRACT REVIEW</w:t>
            </w:r>
            <w:r w:rsidR="00DA15C6" w:rsidRPr="00AE006F">
              <w:rPr>
                <w:rFonts w:asciiTheme="minorHAnsi" w:hAnsiTheme="minorHAnsi" w:cstheme="minorHAnsi"/>
                <w:noProof/>
                <w:webHidden/>
                <w:sz w:val="22"/>
                <w:szCs w:val="22"/>
              </w:rPr>
              <w:tab/>
            </w:r>
            <w:r w:rsidR="00AE006F" w:rsidRPr="00AE006F">
              <w:rPr>
                <w:rFonts w:asciiTheme="minorHAnsi" w:hAnsiTheme="minorHAnsi" w:cstheme="minorHAnsi"/>
                <w:noProof/>
                <w:webHidden/>
                <w:sz w:val="22"/>
                <w:szCs w:val="22"/>
              </w:rPr>
              <w:t>8</w:t>
            </w:r>
            <w:r w:rsidR="002E4C9C" w:rsidRPr="00AE006F" w:rsidDel="002E4C9C">
              <w:rPr>
                <w:rFonts w:asciiTheme="minorHAnsi" w:hAnsiTheme="minorHAnsi" w:cstheme="minorHAnsi"/>
                <w:noProof/>
                <w:webHidden/>
                <w:sz w:val="22"/>
                <w:szCs w:val="22"/>
              </w:rPr>
              <w:t xml:space="preserve"> </w:t>
            </w:r>
          </w:hyperlink>
        </w:p>
        <w:p w14:paraId="6867CB8C" w14:textId="341EB588" w:rsidR="007B0937" w:rsidRPr="00A1152B" w:rsidRDefault="007B0937" w:rsidP="004B2335">
          <w:pPr>
            <w:rPr>
              <w:rFonts w:asciiTheme="minorHAnsi" w:hAnsiTheme="minorHAnsi" w:cstheme="minorHAnsi"/>
              <w:sz w:val="22"/>
              <w:szCs w:val="22"/>
            </w:rPr>
          </w:pPr>
          <w:r w:rsidRPr="00AE006F">
            <w:rPr>
              <w:rFonts w:asciiTheme="minorHAnsi" w:hAnsiTheme="minorHAnsi" w:cstheme="minorHAnsi"/>
              <w:b/>
              <w:bCs/>
              <w:noProof/>
              <w:color w:val="2B579A"/>
              <w:sz w:val="22"/>
              <w:szCs w:val="22"/>
              <w:shd w:val="clear" w:color="auto" w:fill="E6E6E6"/>
            </w:rPr>
            <w:fldChar w:fldCharType="end"/>
          </w:r>
        </w:p>
      </w:sdtContent>
    </w:sdt>
    <w:p w14:paraId="7BFBE69F" w14:textId="77777777" w:rsidR="00A361F1" w:rsidRPr="00A1152B" w:rsidRDefault="00A361F1" w:rsidP="004B2335">
      <w:pPr>
        <w:rPr>
          <w:rFonts w:asciiTheme="minorHAnsi" w:hAnsiTheme="minorHAnsi" w:cstheme="minorHAnsi"/>
          <w:b/>
          <w:sz w:val="22"/>
          <w:szCs w:val="22"/>
        </w:rPr>
        <w:sectPr w:rsidR="00A361F1" w:rsidRPr="00A1152B" w:rsidSect="00F76B2B">
          <w:headerReference w:type="default" r:id="rId11"/>
          <w:footerReference w:type="default" r:id="rId12"/>
          <w:headerReference w:type="first" r:id="rId13"/>
          <w:footerReference w:type="first" r:id="rId14"/>
          <w:pgSz w:w="12240" w:h="15840"/>
          <w:pgMar w:top="2304" w:right="1440" w:bottom="1080" w:left="1440" w:header="360" w:footer="576" w:gutter="0"/>
          <w:pgNumType w:start="1"/>
          <w:cols w:space="720"/>
          <w:docGrid w:linePitch="360"/>
        </w:sectPr>
      </w:pPr>
    </w:p>
    <w:p w14:paraId="7102530C" w14:textId="77777777" w:rsidR="00DB182E" w:rsidRPr="00A1152B" w:rsidRDefault="00DB182E" w:rsidP="004B2335">
      <w:pPr>
        <w:rPr>
          <w:rFonts w:asciiTheme="minorHAnsi" w:hAnsiTheme="minorHAnsi" w:cstheme="minorHAnsi"/>
          <w:b/>
          <w:sz w:val="22"/>
          <w:szCs w:val="22"/>
        </w:rPr>
      </w:pPr>
      <w:r w:rsidRPr="00A1152B">
        <w:rPr>
          <w:rFonts w:asciiTheme="minorHAnsi" w:hAnsiTheme="minorHAnsi" w:cstheme="minorHAnsi"/>
          <w:b/>
          <w:sz w:val="22"/>
          <w:szCs w:val="22"/>
        </w:rPr>
        <w:br w:type="page"/>
      </w:r>
    </w:p>
    <w:p w14:paraId="2E76EEF9" w14:textId="77777777" w:rsidR="00C469C1" w:rsidRPr="00A1152B" w:rsidRDefault="008648A4" w:rsidP="004B2335">
      <w:pPr>
        <w:pStyle w:val="Heading1"/>
        <w:spacing w:before="120" w:after="120" w:line="276" w:lineRule="auto"/>
        <w:rPr>
          <w:rFonts w:asciiTheme="minorHAnsi" w:hAnsiTheme="minorHAnsi" w:cstheme="minorHAnsi"/>
          <w:sz w:val="22"/>
          <w:szCs w:val="22"/>
        </w:rPr>
      </w:pPr>
      <w:bookmarkStart w:id="0" w:name="_Toc443899896"/>
      <w:bookmarkStart w:id="1" w:name="_Toc126308671"/>
      <w:r w:rsidRPr="00A1152B">
        <w:rPr>
          <w:rFonts w:asciiTheme="minorHAnsi" w:hAnsiTheme="minorHAnsi" w:cstheme="minorHAnsi"/>
          <w:sz w:val="22"/>
          <w:szCs w:val="22"/>
        </w:rPr>
        <w:lastRenderedPageBreak/>
        <w:t>INTRODUCTION AND BACKGROUND</w:t>
      </w:r>
      <w:bookmarkEnd w:id="0"/>
      <w:bookmarkEnd w:id="1"/>
    </w:p>
    <w:p w14:paraId="23BAA2EC" w14:textId="040ED7AA" w:rsidR="008648A4" w:rsidRPr="00A1152B" w:rsidRDefault="000609B0" w:rsidP="004B2335">
      <w:pPr>
        <w:spacing w:before="120" w:after="120" w:line="276" w:lineRule="auto"/>
        <w:rPr>
          <w:rFonts w:asciiTheme="minorHAnsi" w:hAnsiTheme="minorHAnsi" w:cstheme="minorHAnsi"/>
          <w:b/>
          <w:sz w:val="22"/>
          <w:szCs w:val="22"/>
        </w:rPr>
      </w:pPr>
      <w:r w:rsidRPr="00A1152B">
        <w:rPr>
          <w:rFonts w:asciiTheme="minorHAnsi" w:hAnsiTheme="minorHAnsi" w:cstheme="minorHAnsi"/>
          <w:b/>
          <w:sz w:val="22"/>
          <w:szCs w:val="22"/>
        </w:rPr>
        <w:t>About START Treatment and Recover</w:t>
      </w:r>
      <w:r w:rsidR="00ED71FA" w:rsidRPr="00A1152B">
        <w:rPr>
          <w:rFonts w:asciiTheme="minorHAnsi" w:hAnsiTheme="minorHAnsi" w:cstheme="minorHAnsi"/>
          <w:b/>
          <w:sz w:val="22"/>
          <w:szCs w:val="22"/>
        </w:rPr>
        <w:t>y</w:t>
      </w:r>
      <w:r w:rsidRPr="00A1152B">
        <w:rPr>
          <w:rFonts w:asciiTheme="minorHAnsi" w:hAnsiTheme="minorHAnsi" w:cstheme="minorHAnsi"/>
          <w:b/>
          <w:sz w:val="22"/>
          <w:szCs w:val="22"/>
        </w:rPr>
        <w:t xml:space="preserve"> Centers</w:t>
      </w:r>
      <w:r w:rsidR="001A1556" w:rsidRPr="00A1152B">
        <w:rPr>
          <w:rFonts w:asciiTheme="minorHAnsi" w:hAnsiTheme="minorHAnsi" w:cstheme="minorHAnsi"/>
          <w:b/>
          <w:sz w:val="22"/>
          <w:szCs w:val="22"/>
        </w:rPr>
        <w:t>, Inc.</w:t>
      </w:r>
    </w:p>
    <w:p w14:paraId="7D23A4E0" w14:textId="20C5B72B" w:rsidR="00AC12A5" w:rsidRPr="00A1152B" w:rsidRDefault="00AC12A5" w:rsidP="004B2335">
      <w:pPr>
        <w:spacing w:before="120" w:after="120" w:line="276" w:lineRule="auto"/>
        <w:rPr>
          <w:rFonts w:asciiTheme="minorHAnsi" w:hAnsiTheme="minorHAnsi" w:cstheme="minorHAnsi"/>
          <w:sz w:val="22"/>
          <w:szCs w:val="22"/>
        </w:rPr>
      </w:pPr>
      <w:r w:rsidRPr="00A1152B">
        <w:rPr>
          <w:rFonts w:asciiTheme="minorHAnsi" w:hAnsiTheme="minorHAnsi" w:cstheme="minorHAnsi"/>
          <w:sz w:val="22"/>
          <w:szCs w:val="22"/>
        </w:rPr>
        <w:t>START Treatment &amp; Recovery Centers</w:t>
      </w:r>
      <w:r w:rsidR="001A1556" w:rsidRPr="00A1152B">
        <w:rPr>
          <w:rFonts w:asciiTheme="minorHAnsi" w:hAnsiTheme="minorHAnsi" w:cstheme="minorHAnsi"/>
          <w:sz w:val="22"/>
          <w:szCs w:val="22"/>
        </w:rPr>
        <w:t>, Inc. (“START”)</w:t>
      </w:r>
      <w:r w:rsidRPr="00A1152B">
        <w:rPr>
          <w:rFonts w:asciiTheme="minorHAnsi" w:hAnsiTheme="minorHAnsi" w:cstheme="minorHAnsi"/>
          <w:sz w:val="22"/>
          <w:szCs w:val="22"/>
        </w:rPr>
        <w:t xml:space="preserve"> is a </w:t>
      </w:r>
      <w:r w:rsidR="0052180B" w:rsidRPr="00A1152B">
        <w:rPr>
          <w:rFonts w:asciiTheme="minorHAnsi" w:hAnsiTheme="minorHAnsi" w:cstheme="minorHAnsi"/>
          <w:sz w:val="22"/>
          <w:szCs w:val="22"/>
        </w:rPr>
        <w:t xml:space="preserve">501(c)(3) </w:t>
      </w:r>
      <w:r w:rsidRPr="00A1152B">
        <w:rPr>
          <w:rFonts w:asciiTheme="minorHAnsi" w:hAnsiTheme="minorHAnsi" w:cstheme="minorHAnsi"/>
          <w:sz w:val="22"/>
          <w:szCs w:val="22"/>
        </w:rPr>
        <w:t xml:space="preserve">not-for-profit </w:t>
      </w:r>
      <w:r w:rsidR="0052180B" w:rsidRPr="00A1152B">
        <w:rPr>
          <w:rFonts w:asciiTheme="minorHAnsi" w:hAnsiTheme="minorHAnsi" w:cstheme="minorHAnsi"/>
          <w:sz w:val="22"/>
          <w:szCs w:val="22"/>
        </w:rPr>
        <w:t xml:space="preserve">New York </w:t>
      </w:r>
      <w:r w:rsidRPr="00A1152B">
        <w:rPr>
          <w:rFonts w:asciiTheme="minorHAnsi" w:hAnsiTheme="minorHAnsi" w:cstheme="minorHAnsi"/>
          <w:sz w:val="22"/>
          <w:szCs w:val="22"/>
        </w:rPr>
        <w:t>corporation that is a community-based organization, and the nation’s largest and oldest minority-</w:t>
      </w:r>
      <w:r w:rsidR="00821BD6" w:rsidRPr="00A1152B">
        <w:rPr>
          <w:rFonts w:asciiTheme="minorHAnsi" w:hAnsiTheme="minorHAnsi" w:cstheme="minorHAnsi"/>
          <w:sz w:val="22"/>
          <w:szCs w:val="22"/>
        </w:rPr>
        <w:t xml:space="preserve">founded and led </w:t>
      </w:r>
      <w:r w:rsidRPr="00A1152B">
        <w:rPr>
          <w:rFonts w:asciiTheme="minorHAnsi" w:hAnsiTheme="minorHAnsi" w:cstheme="minorHAnsi"/>
          <w:sz w:val="22"/>
          <w:szCs w:val="22"/>
        </w:rPr>
        <w:t xml:space="preserve">addiction treatment, </w:t>
      </w:r>
      <w:r w:rsidR="00EE3506" w:rsidRPr="00A1152B">
        <w:rPr>
          <w:rFonts w:asciiTheme="minorHAnsi" w:hAnsiTheme="minorHAnsi" w:cstheme="minorHAnsi"/>
          <w:sz w:val="22"/>
          <w:szCs w:val="22"/>
        </w:rPr>
        <w:t>mental</w:t>
      </w:r>
      <w:r w:rsidRPr="00A1152B">
        <w:rPr>
          <w:rFonts w:asciiTheme="minorHAnsi" w:hAnsiTheme="minorHAnsi" w:cstheme="minorHAnsi"/>
          <w:sz w:val="22"/>
          <w:szCs w:val="22"/>
        </w:rPr>
        <w:t xml:space="preserve"> health services, and biomedical research</w:t>
      </w:r>
      <w:r w:rsidR="00821BD6" w:rsidRPr="00A1152B">
        <w:rPr>
          <w:rFonts w:asciiTheme="minorHAnsi" w:hAnsiTheme="minorHAnsi" w:cstheme="minorHAnsi"/>
          <w:sz w:val="22"/>
          <w:szCs w:val="22"/>
        </w:rPr>
        <w:t xml:space="preserve"> agency</w:t>
      </w:r>
      <w:r w:rsidRPr="00A1152B">
        <w:rPr>
          <w:rFonts w:asciiTheme="minorHAnsi" w:hAnsiTheme="minorHAnsi" w:cstheme="minorHAnsi"/>
          <w:sz w:val="22"/>
          <w:szCs w:val="22"/>
        </w:rPr>
        <w:t>, founded by the renowned national authority on drug addiction</w:t>
      </w:r>
      <w:r w:rsidR="001F4AD1" w:rsidRPr="00A1152B">
        <w:rPr>
          <w:rFonts w:asciiTheme="minorHAnsi" w:hAnsiTheme="minorHAnsi" w:cstheme="minorHAnsi"/>
          <w:sz w:val="22"/>
          <w:szCs w:val="22"/>
        </w:rPr>
        <w:t xml:space="preserve"> treatment and research</w:t>
      </w:r>
      <w:r w:rsidRPr="00A1152B">
        <w:rPr>
          <w:rFonts w:asciiTheme="minorHAnsi" w:hAnsiTheme="minorHAnsi" w:cstheme="minorHAnsi"/>
          <w:sz w:val="22"/>
          <w:szCs w:val="22"/>
        </w:rPr>
        <w:t xml:space="preserve">, Dr. Beny J. Primm, in 1969. Serving </w:t>
      </w:r>
      <w:r w:rsidR="00656C78" w:rsidRPr="00A1152B">
        <w:rPr>
          <w:rFonts w:asciiTheme="minorHAnsi" w:hAnsiTheme="minorHAnsi" w:cstheme="minorHAnsi"/>
          <w:sz w:val="22"/>
          <w:szCs w:val="22"/>
        </w:rPr>
        <w:t>participant</w:t>
      </w:r>
      <w:r w:rsidRPr="00A1152B">
        <w:rPr>
          <w:rFonts w:asciiTheme="minorHAnsi" w:hAnsiTheme="minorHAnsi" w:cstheme="minorHAnsi"/>
          <w:sz w:val="22"/>
          <w:szCs w:val="22"/>
        </w:rPr>
        <w:t xml:space="preserve">s throughout the New York Metropolitan area, operating from six (6) facilities in Manhattan and Brooklyn, New York, START employs a staff of nearly 300, and maintains treatment for 3,000 </w:t>
      </w:r>
      <w:r w:rsidR="00740F3B" w:rsidRPr="00A1152B">
        <w:rPr>
          <w:rFonts w:asciiTheme="minorHAnsi" w:hAnsiTheme="minorHAnsi" w:cstheme="minorHAnsi"/>
          <w:sz w:val="22"/>
          <w:szCs w:val="22"/>
        </w:rPr>
        <w:t xml:space="preserve">– 4,000 </w:t>
      </w:r>
      <w:r w:rsidR="00656C78" w:rsidRPr="00A1152B">
        <w:rPr>
          <w:rFonts w:asciiTheme="minorHAnsi" w:hAnsiTheme="minorHAnsi" w:cstheme="minorHAnsi"/>
          <w:sz w:val="22"/>
          <w:szCs w:val="22"/>
        </w:rPr>
        <w:t>participant</w:t>
      </w:r>
      <w:r w:rsidRPr="00A1152B">
        <w:rPr>
          <w:rFonts w:asciiTheme="minorHAnsi" w:hAnsiTheme="minorHAnsi" w:cstheme="minorHAnsi"/>
          <w:sz w:val="22"/>
          <w:szCs w:val="22"/>
        </w:rPr>
        <w:t xml:space="preserve">s </w:t>
      </w:r>
      <w:r w:rsidR="001F4AD1" w:rsidRPr="00A1152B">
        <w:rPr>
          <w:rFonts w:asciiTheme="minorHAnsi" w:hAnsiTheme="minorHAnsi" w:cstheme="minorHAnsi"/>
          <w:sz w:val="22"/>
          <w:szCs w:val="22"/>
        </w:rPr>
        <w:t>annually</w:t>
      </w:r>
      <w:r w:rsidRPr="00A1152B">
        <w:rPr>
          <w:rFonts w:asciiTheme="minorHAnsi" w:hAnsiTheme="minorHAnsi" w:cstheme="minorHAnsi"/>
          <w:sz w:val="22"/>
          <w:szCs w:val="22"/>
        </w:rPr>
        <w:t xml:space="preserve">. </w:t>
      </w:r>
    </w:p>
    <w:p w14:paraId="5B7925CD" w14:textId="31BAA256" w:rsidR="00AC12A5" w:rsidRPr="00AE006F" w:rsidRDefault="00170771" w:rsidP="002E4C9C">
      <w:pPr>
        <w:spacing w:before="120" w:after="120" w:line="276" w:lineRule="auto"/>
        <w:rPr>
          <w:rFonts w:asciiTheme="minorHAnsi" w:hAnsiTheme="minorHAnsi" w:cstheme="minorBidi"/>
          <w:sz w:val="22"/>
          <w:szCs w:val="22"/>
        </w:rPr>
      </w:pPr>
      <w:r w:rsidRPr="63C7DB46">
        <w:rPr>
          <w:rFonts w:asciiTheme="minorHAnsi" w:hAnsiTheme="minorHAnsi" w:cstheme="minorBidi"/>
          <w:sz w:val="22"/>
          <w:szCs w:val="22"/>
        </w:rPr>
        <w:t>START</w:t>
      </w:r>
      <w:r w:rsidR="001F4AD1" w:rsidRPr="63C7DB46">
        <w:rPr>
          <w:rFonts w:asciiTheme="minorHAnsi" w:hAnsiTheme="minorHAnsi" w:cstheme="minorBidi"/>
          <w:sz w:val="22"/>
          <w:szCs w:val="22"/>
        </w:rPr>
        <w:t xml:space="preserve"> current</w:t>
      </w:r>
      <w:r w:rsidR="25F25BF8" w:rsidRPr="63C7DB46">
        <w:rPr>
          <w:rFonts w:asciiTheme="minorHAnsi" w:hAnsiTheme="minorHAnsi" w:cstheme="minorBidi"/>
          <w:sz w:val="22"/>
          <w:szCs w:val="22"/>
        </w:rPr>
        <w:t>ly</w:t>
      </w:r>
      <w:r w:rsidR="001F4AD1" w:rsidRPr="63C7DB46">
        <w:rPr>
          <w:rFonts w:asciiTheme="minorHAnsi" w:hAnsiTheme="minorHAnsi" w:cstheme="minorBidi"/>
          <w:sz w:val="22"/>
          <w:szCs w:val="22"/>
        </w:rPr>
        <w:t xml:space="preserve"> </w:t>
      </w:r>
      <w:r w:rsidR="00422906" w:rsidRPr="63C7DB46">
        <w:rPr>
          <w:rFonts w:asciiTheme="minorHAnsi" w:hAnsiTheme="minorHAnsi" w:cstheme="minorBidi"/>
          <w:sz w:val="22"/>
          <w:szCs w:val="22"/>
        </w:rPr>
        <w:t>operates s</w:t>
      </w:r>
      <w:r w:rsidRPr="63C7DB46">
        <w:rPr>
          <w:rFonts w:asciiTheme="minorHAnsi" w:hAnsiTheme="minorHAnsi" w:cstheme="minorBidi"/>
          <w:sz w:val="22"/>
          <w:szCs w:val="22"/>
        </w:rPr>
        <w:t>ix (6) sites</w:t>
      </w:r>
      <w:r w:rsidR="00422906" w:rsidRPr="63C7DB46">
        <w:rPr>
          <w:rFonts w:asciiTheme="minorHAnsi" w:hAnsiTheme="minorHAnsi" w:cstheme="minorBidi"/>
          <w:sz w:val="22"/>
          <w:szCs w:val="22"/>
        </w:rPr>
        <w:t xml:space="preserve"> across Brooklyn </w:t>
      </w:r>
      <w:r w:rsidR="00EA3A0B" w:rsidRPr="63C7DB46">
        <w:rPr>
          <w:rFonts w:asciiTheme="minorHAnsi" w:hAnsiTheme="minorHAnsi" w:cstheme="minorBidi"/>
          <w:sz w:val="22"/>
          <w:szCs w:val="22"/>
        </w:rPr>
        <w:t>(</w:t>
      </w:r>
      <w:r w:rsidR="00422906" w:rsidRPr="63C7DB46">
        <w:rPr>
          <w:rFonts w:asciiTheme="minorHAnsi" w:hAnsiTheme="minorHAnsi" w:cstheme="minorBidi"/>
          <w:sz w:val="22"/>
          <w:szCs w:val="22"/>
        </w:rPr>
        <w:t>F</w:t>
      </w:r>
      <w:r w:rsidRPr="63C7DB46">
        <w:rPr>
          <w:rFonts w:asciiTheme="minorHAnsi" w:hAnsiTheme="minorHAnsi" w:cstheme="minorBidi"/>
          <w:sz w:val="22"/>
          <w:szCs w:val="22"/>
        </w:rPr>
        <w:t>ort Greene, East New York, Bushwick</w:t>
      </w:r>
      <w:r w:rsidR="00422906" w:rsidRPr="63C7DB46">
        <w:rPr>
          <w:rFonts w:asciiTheme="minorHAnsi" w:hAnsiTheme="minorHAnsi" w:cstheme="minorBidi"/>
          <w:sz w:val="22"/>
          <w:szCs w:val="22"/>
        </w:rPr>
        <w:t>) and Manhattan (</w:t>
      </w:r>
      <w:r w:rsidRPr="63C7DB46">
        <w:rPr>
          <w:rFonts w:asciiTheme="minorHAnsi" w:hAnsiTheme="minorHAnsi" w:cstheme="minorBidi"/>
          <w:sz w:val="22"/>
          <w:szCs w:val="22"/>
        </w:rPr>
        <w:t>East Harlem, Central Harlem, and Washington Heights</w:t>
      </w:r>
      <w:r w:rsidR="00422906" w:rsidRPr="63C7DB46">
        <w:rPr>
          <w:rFonts w:asciiTheme="minorHAnsi" w:hAnsiTheme="minorHAnsi" w:cstheme="minorBidi"/>
          <w:sz w:val="22"/>
          <w:szCs w:val="22"/>
        </w:rPr>
        <w:t>)</w:t>
      </w:r>
      <w:r w:rsidRPr="63C7DB46">
        <w:rPr>
          <w:rFonts w:asciiTheme="minorHAnsi" w:hAnsiTheme="minorHAnsi" w:cstheme="minorBidi"/>
          <w:sz w:val="22"/>
          <w:szCs w:val="22"/>
        </w:rPr>
        <w:t>.</w:t>
      </w:r>
      <w:r w:rsidR="00EA3A0B" w:rsidRPr="63C7DB46">
        <w:rPr>
          <w:rFonts w:asciiTheme="minorHAnsi" w:hAnsiTheme="minorHAnsi" w:cstheme="minorBidi"/>
          <w:sz w:val="22"/>
          <w:szCs w:val="22"/>
        </w:rPr>
        <w:t xml:space="preserve">  </w:t>
      </w:r>
      <w:r w:rsidR="00AC12A5" w:rsidRPr="63C7DB46">
        <w:rPr>
          <w:rFonts w:asciiTheme="minorHAnsi" w:hAnsiTheme="minorHAnsi" w:cstheme="minorBidi"/>
          <w:sz w:val="22"/>
          <w:szCs w:val="22"/>
        </w:rPr>
        <w:t>START</w:t>
      </w:r>
      <w:r w:rsidR="00EA3A0B" w:rsidRPr="63C7DB46">
        <w:rPr>
          <w:rFonts w:asciiTheme="minorHAnsi" w:hAnsiTheme="minorHAnsi" w:cstheme="minorBidi"/>
          <w:sz w:val="22"/>
          <w:szCs w:val="22"/>
        </w:rPr>
        <w:t xml:space="preserve">’s portfolio of </w:t>
      </w:r>
      <w:r w:rsidR="00AC12A5" w:rsidRPr="63C7DB46">
        <w:rPr>
          <w:rFonts w:asciiTheme="minorHAnsi" w:hAnsiTheme="minorHAnsi" w:cstheme="minorBidi"/>
          <w:sz w:val="22"/>
          <w:szCs w:val="22"/>
        </w:rPr>
        <w:t>healthcare programs</w:t>
      </w:r>
      <w:r w:rsidR="00EA3A0B" w:rsidRPr="63C7DB46">
        <w:rPr>
          <w:rFonts w:asciiTheme="minorHAnsi" w:hAnsiTheme="minorHAnsi" w:cstheme="minorBidi"/>
          <w:sz w:val="22"/>
          <w:szCs w:val="22"/>
        </w:rPr>
        <w:t xml:space="preserve"> </w:t>
      </w:r>
      <w:r w:rsidR="00F1329F" w:rsidRPr="63C7DB46">
        <w:rPr>
          <w:rFonts w:asciiTheme="minorHAnsi" w:hAnsiTheme="minorHAnsi" w:cstheme="minorBidi"/>
          <w:sz w:val="22"/>
          <w:szCs w:val="22"/>
        </w:rPr>
        <w:t xml:space="preserve">and related services </w:t>
      </w:r>
      <w:r w:rsidR="00EA3A0B" w:rsidRPr="63C7DB46">
        <w:rPr>
          <w:rFonts w:asciiTheme="minorHAnsi" w:hAnsiTheme="minorHAnsi" w:cstheme="minorBidi"/>
          <w:sz w:val="22"/>
          <w:szCs w:val="22"/>
        </w:rPr>
        <w:t>includes</w:t>
      </w:r>
      <w:r w:rsidR="00AC12A5" w:rsidRPr="63C7DB46">
        <w:rPr>
          <w:rFonts w:asciiTheme="minorHAnsi" w:hAnsiTheme="minorHAnsi" w:cstheme="minorBidi"/>
          <w:sz w:val="22"/>
          <w:szCs w:val="22"/>
        </w:rPr>
        <w:t>:</w:t>
      </w:r>
    </w:p>
    <w:p w14:paraId="51AC1033" w14:textId="67FACA0A" w:rsidR="00AC12A5" w:rsidRPr="002E4C9C" w:rsidRDefault="00AC12A5" w:rsidP="00E60413">
      <w:pPr>
        <w:pStyle w:val="ListParagraph"/>
        <w:numPr>
          <w:ilvl w:val="0"/>
          <w:numId w:val="5"/>
        </w:numPr>
        <w:spacing w:before="120" w:after="120" w:line="276" w:lineRule="auto"/>
        <w:rPr>
          <w:rFonts w:asciiTheme="minorHAnsi" w:hAnsiTheme="minorHAnsi" w:cstheme="minorHAnsi"/>
          <w:sz w:val="22"/>
          <w:szCs w:val="22"/>
        </w:rPr>
      </w:pPr>
      <w:r w:rsidRPr="00A1152B">
        <w:rPr>
          <w:rFonts w:asciiTheme="minorHAnsi" w:hAnsiTheme="minorHAnsi" w:cstheme="minorHAnsi"/>
          <w:sz w:val="22"/>
          <w:szCs w:val="22"/>
        </w:rPr>
        <w:t>Eight (8) substance use disorder treatment outpatient programs, including seven (7) opioid treatment programs (OTPs)</w:t>
      </w:r>
      <w:r w:rsidR="00551B22" w:rsidRPr="00A1152B">
        <w:rPr>
          <w:rFonts w:asciiTheme="minorHAnsi" w:hAnsiTheme="minorHAnsi" w:cstheme="minorHAnsi"/>
          <w:sz w:val="22"/>
          <w:szCs w:val="22"/>
        </w:rPr>
        <w:t xml:space="preserve"> </w:t>
      </w:r>
      <w:r w:rsidR="00551B22" w:rsidRPr="002E4C9C">
        <w:rPr>
          <w:rFonts w:asciiTheme="minorHAnsi" w:hAnsiTheme="minorHAnsi" w:cstheme="minorHAnsi"/>
          <w:sz w:val="22"/>
          <w:szCs w:val="22"/>
        </w:rPr>
        <w:t xml:space="preserve">that </w:t>
      </w:r>
      <w:r w:rsidR="00B02E05" w:rsidRPr="00A1152B">
        <w:rPr>
          <w:rFonts w:asciiTheme="minorHAnsi" w:hAnsiTheme="minorHAnsi" w:cstheme="minorHAnsi"/>
          <w:sz w:val="22"/>
          <w:szCs w:val="22"/>
        </w:rPr>
        <w:t>offer</w:t>
      </w:r>
      <w:r w:rsidR="00B02E05" w:rsidRPr="002E4C9C">
        <w:rPr>
          <w:rFonts w:asciiTheme="minorHAnsi" w:hAnsiTheme="minorHAnsi" w:cstheme="minorHAnsi"/>
          <w:sz w:val="22"/>
          <w:szCs w:val="22"/>
        </w:rPr>
        <w:t xml:space="preserve"> </w:t>
      </w:r>
      <w:r w:rsidR="0077442F" w:rsidRPr="002E4C9C">
        <w:rPr>
          <w:rFonts w:asciiTheme="minorHAnsi" w:hAnsiTheme="minorHAnsi" w:cstheme="minorHAnsi"/>
          <w:sz w:val="22"/>
          <w:szCs w:val="22"/>
        </w:rPr>
        <w:t>medications for opioid use disorder</w:t>
      </w:r>
      <w:r w:rsidR="00B02E05" w:rsidRPr="00A1152B">
        <w:rPr>
          <w:rFonts w:asciiTheme="minorHAnsi" w:hAnsiTheme="minorHAnsi" w:cstheme="minorHAnsi"/>
          <w:sz w:val="22"/>
          <w:szCs w:val="22"/>
        </w:rPr>
        <w:t xml:space="preserve"> (MOUD)</w:t>
      </w:r>
      <w:r w:rsidR="00947F45">
        <w:rPr>
          <w:rFonts w:asciiTheme="minorHAnsi" w:hAnsiTheme="minorHAnsi" w:cstheme="minorHAnsi"/>
          <w:sz w:val="22"/>
          <w:szCs w:val="22"/>
        </w:rPr>
        <w:t xml:space="preserve"> as well as </w:t>
      </w:r>
      <w:r w:rsidR="00A96DF8" w:rsidRPr="002E4C9C">
        <w:rPr>
          <w:rFonts w:asciiTheme="minorHAnsi" w:hAnsiTheme="minorHAnsi" w:cstheme="minorHAnsi"/>
          <w:sz w:val="22"/>
          <w:szCs w:val="22"/>
        </w:rPr>
        <w:t>mental</w:t>
      </w:r>
      <w:r w:rsidRPr="002E4C9C">
        <w:rPr>
          <w:rFonts w:asciiTheme="minorHAnsi" w:hAnsiTheme="minorHAnsi" w:cstheme="minorHAnsi"/>
          <w:sz w:val="22"/>
          <w:szCs w:val="22"/>
        </w:rPr>
        <w:t xml:space="preserve"> health counseling and psychiatric services,</w:t>
      </w:r>
      <w:r w:rsidR="009C0821">
        <w:rPr>
          <w:rFonts w:asciiTheme="minorHAnsi" w:hAnsiTheme="minorHAnsi" w:cstheme="minorHAnsi"/>
          <w:sz w:val="22"/>
          <w:szCs w:val="22"/>
        </w:rPr>
        <w:t xml:space="preserve"> and</w:t>
      </w:r>
      <w:r w:rsidRPr="002E4C9C">
        <w:rPr>
          <w:rFonts w:asciiTheme="minorHAnsi" w:hAnsiTheme="minorHAnsi" w:cstheme="minorHAnsi"/>
          <w:sz w:val="22"/>
          <w:szCs w:val="22"/>
        </w:rPr>
        <w:t xml:space="preserve"> </w:t>
      </w:r>
      <w:r w:rsidR="00947F45">
        <w:rPr>
          <w:rFonts w:asciiTheme="minorHAnsi" w:hAnsiTheme="minorHAnsi" w:cstheme="minorHAnsi"/>
          <w:sz w:val="22"/>
          <w:szCs w:val="22"/>
        </w:rPr>
        <w:t>are</w:t>
      </w:r>
      <w:r w:rsidR="00B02E05" w:rsidRPr="00A1152B">
        <w:rPr>
          <w:rFonts w:asciiTheme="minorHAnsi" w:hAnsiTheme="minorHAnsi" w:cstheme="minorHAnsi"/>
          <w:sz w:val="22"/>
          <w:szCs w:val="22"/>
        </w:rPr>
        <w:t xml:space="preserve"> </w:t>
      </w:r>
      <w:r w:rsidRPr="002E4C9C">
        <w:rPr>
          <w:rFonts w:asciiTheme="minorHAnsi" w:hAnsiTheme="minorHAnsi" w:cstheme="minorHAnsi"/>
          <w:sz w:val="22"/>
          <w:szCs w:val="22"/>
        </w:rPr>
        <w:t xml:space="preserve">certified by the New York State (NYS) Office of Addiction Services and Supports (OASAS) under Article 32 of the Mental Hygiene Law. START OTPs are also certified by the federal Substance Abuse and Mental Health Services Administration (SAMHSA) and accredited by the Commission on Accreditation of Rehabilitation Facilities (CARF).  </w:t>
      </w:r>
      <w:proofErr w:type="gramStart"/>
      <w:r w:rsidR="00B14F4C" w:rsidRPr="002E4C9C">
        <w:rPr>
          <w:rFonts w:asciiTheme="minorHAnsi" w:hAnsiTheme="minorHAnsi" w:cstheme="minorHAnsi"/>
          <w:sz w:val="22"/>
          <w:szCs w:val="22"/>
        </w:rPr>
        <w:t>The non-OTP</w:t>
      </w:r>
      <w:r w:rsidR="00611EC2" w:rsidRPr="002E4C9C">
        <w:rPr>
          <w:rFonts w:asciiTheme="minorHAnsi" w:hAnsiTheme="minorHAnsi" w:cstheme="minorHAnsi"/>
          <w:sz w:val="22"/>
          <w:szCs w:val="22"/>
        </w:rPr>
        <w:t xml:space="preserve"> OASAS-certified progra</w:t>
      </w:r>
      <w:r w:rsidR="00804818" w:rsidRPr="00A1152B">
        <w:rPr>
          <w:rFonts w:asciiTheme="minorHAnsi" w:hAnsiTheme="minorHAnsi" w:cstheme="minorHAnsi"/>
          <w:sz w:val="22"/>
          <w:szCs w:val="22"/>
        </w:rPr>
        <w:t xml:space="preserve">m, </w:t>
      </w:r>
      <w:r w:rsidR="00611EC2" w:rsidRPr="002E4C9C">
        <w:rPr>
          <w:rFonts w:asciiTheme="minorHAnsi" w:hAnsiTheme="minorHAnsi" w:cstheme="minorHAnsi"/>
          <w:sz w:val="22"/>
          <w:szCs w:val="22"/>
        </w:rPr>
        <w:t>Recovery Education Advocacy and Change for Health (REACH),</w:t>
      </w:r>
      <w:proofErr w:type="gramEnd"/>
      <w:r w:rsidR="00FC3561" w:rsidRPr="002E4C9C">
        <w:rPr>
          <w:rFonts w:asciiTheme="minorHAnsi" w:hAnsiTheme="minorHAnsi" w:cstheme="minorHAnsi"/>
          <w:sz w:val="22"/>
          <w:szCs w:val="22"/>
        </w:rPr>
        <w:t xml:space="preserve"> </w:t>
      </w:r>
      <w:r w:rsidR="00804818" w:rsidRPr="00A1152B">
        <w:rPr>
          <w:rFonts w:asciiTheme="minorHAnsi" w:hAnsiTheme="minorHAnsi" w:cstheme="minorHAnsi"/>
          <w:sz w:val="22"/>
          <w:szCs w:val="22"/>
        </w:rPr>
        <w:t xml:space="preserve">is </w:t>
      </w:r>
      <w:r w:rsidR="00611EC2" w:rsidRPr="002E4C9C">
        <w:rPr>
          <w:rFonts w:asciiTheme="minorHAnsi" w:hAnsiTheme="minorHAnsi" w:cstheme="minorHAnsi"/>
          <w:sz w:val="22"/>
          <w:szCs w:val="22"/>
        </w:rPr>
        <w:t xml:space="preserve">START’s intensive outpatient program </w:t>
      </w:r>
      <w:r w:rsidR="00804818" w:rsidRPr="00A1152B">
        <w:rPr>
          <w:rFonts w:asciiTheme="minorHAnsi" w:hAnsiTheme="minorHAnsi" w:cstheme="minorHAnsi"/>
          <w:sz w:val="22"/>
          <w:szCs w:val="22"/>
        </w:rPr>
        <w:t xml:space="preserve">that </w:t>
      </w:r>
      <w:r w:rsidR="00FC3561" w:rsidRPr="00A1152B">
        <w:rPr>
          <w:rFonts w:asciiTheme="minorHAnsi" w:hAnsiTheme="minorHAnsi" w:cstheme="minorHAnsi"/>
          <w:sz w:val="22"/>
          <w:szCs w:val="22"/>
        </w:rPr>
        <w:t xml:space="preserve">specializes in treating adults with alcohol and/or substance </w:t>
      </w:r>
      <w:r w:rsidR="00FC3561" w:rsidRPr="002E4C9C">
        <w:rPr>
          <w:rFonts w:asciiTheme="minorHAnsi" w:hAnsiTheme="minorHAnsi" w:cstheme="minorHAnsi"/>
          <w:sz w:val="22"/>
          <w:szCs w:val="22"/>
        </w:rPr>
        <w:t>use challenges and a co-occurring mental health disorder. REACH provides evidence-based therapies and psychiatric services, including</w:t>
      </w:r>
      <w:r w:rsidR="00E949AA" w:rsidRPr="002E4C9C">
        <w:rPr>
          <w:rFonts w:asciiTheme="minorHAnsi" w:hAnsiTheme="minorHAnsi" w:cstheme="minorHAnsi"/>
          <w:sz w:val="22"/>
          <w:szCs w:val="22"/>
        </w:rPr>
        <w:t xml:space="preserve"> Medication for Addiction Treatment (MAT)</w:t>
      </w:r>
      <w:r w:rsidR="00FC3561" w:rsidRPr="002E4C9C">
        <w:rPr>
          <w:rFonts w:asciiTheme="minorHAnsi" w:hAnsiTheme="minorHAnsi" w:cstheme="minorHAnsi"/>
          <w:sz w:val="22"/>
          <w:szCs w:val="22"/>
        </w:rPr>
        <w:t xml:space="preserve"> management or linkage to </w:t>
      </w:r>
      <w:r w:rsidR="00E949AA" w:rsidRPr="002E4C9C">
        <w:rPr>
          <w:rFonts w:asciiTheme="minorHAnsi" w:hAnsiTheme="minorHAnsi" w:cstheme="minorHAnsi"/>
          <w:sz w:val="22"/>
          <w:szCs w:val="22"/>
        </w:rPr>
        <w:t>Medications for Opioid Use Disorder (M</w:t>
      </w:r>
      <w:r w:rsidR="00FC3561" w:rsidRPr="002E4C9C">
        <w:rPr>
          <w:rFonts w:asciiTheme="minorHAnsi" w:hAnsiTheme="minorHAnsi" w:cstheme="minorHAnsi"/>
          <w:sz w:val="22"/>
          <w:szCs w:val="22"/>
        </w:rPr>
        <w:t>OUD</w:t>
      </w:r>
      <w:r w:rsidR="00E949AA" w:rsidRPr="002E4C9C">
        <w:rPr>
          <w:rFonts w:asciiTheme="minorHAnsi" w:hAnsiTheme="minorHAnsi" w:cstheme="minorHAnsi"/>
          <w:sz w:val="22"/>
          <w:szCs w:val="22"/>
        </w:rPr>
        <w:t>).</w:t>
      </w:r>
    </w:p>
    <w:p w14:paraId="50F64F7D" w14:textId="19F0547A" w:rsidR="00AC12A5" w:rsidRPr="00A1152B" w:rsidRDefault="002767C1" w:rsidP="00E60413">
      <w:pPr>
        <w:pStyle w:val="ListParagraph"/>
        <w:numPr>
          <w:ilvl w:val="0"/>
          <w:numId w:val="5"/>
        </w:numPr>
        <w:spacing w:before="120" w:after="120" w:line="276" w:lineRule="auto"/>
        <w:rPr>
          <w:rFonts w:asciiTheme="minorHAnsi" w:hAnsiTheme="minorHAnsi" w:cstheme="minorHAnsi"/>
          <w:sz w:val="22"/>
          <w:szCs w:val="22"/>
        </w:rPr>
      </w:pPr>
      <w:r>
        <w:rPr>
          <w:rFonts w:asciiTheme="minorHAnsi" w:hAnsiTheme="minorHAnsi" w:cstheme="minorHAnsi"/>
          <w:sz w:val="22"/>
          <w:szCs w:val="22"/>
        </w:rPr>
        <w:t>One (1)</w:t>
      </w:r>
      <w:r w:rsidRPr="00A1152B">
        <w:rPr>
          <w:rFonts w:asciiTheme="minorHAnsi" w:hAnsiTheme="minorHAnsi" w:cstheme="minorHAnsi"/>
          <w:sz w:val="22"/>
          <w:szCs w:val="22"/>
        </w:rPr>
        <w:t xml:space="preserve"> </w:t>
      </w:r>
      <w:r w:rsidR="00AC12A5" w:rsidRPr="00A1152B">
        <w:rPr>
          <w:rFonts w:asciiTheme="minorHAnsi" w:hAnsiTheme="minorHAnsi" w:cstheme="minorHAnsi"/>
          <w:sz w:val="22"/>
          <w:szCs w:val="22"/>
        </w:rPr>
        <w:t xml:space="preserve">outpatient </w:t>
      </w:r>
      <w:r>
        <w:rPr>
          <w:rFonts w:asciiTheme="minorHAnsi" w:hAnsiTheme="minorHAnsi" w:cstheme="minorHAnsi"/>
          <w:sz w:val="22"/>
          <w:szCs w:val="22"/>
        </w:rPr>
        <w:t xml:space="preserve">mental health </w:t>
      </w:r>
      <w:r w:rsidR="00AC12A5" w:rsidRPr="00A1152B">
        <w:rPr>
          <w:rFonts w:asciiTheme="minorHAnsi" w:hAnsiTheme="minorHAnsi" w:cstheme="minorHAnsi"/>
          <w:sz w:val="22"/>
          <w:szCs w:val="22"/>
        </w:rPr>
        <w:t>program</w:t>
      </w:r>
      <w:r w:rsidR="005301C9" w:rsidRPr="00A1152B">
        <w:rPr>
          <w:rFonts w:asciiTheme="minorHAnsi" w:hAnsiTheme="minorHAnsi" w:cstheme="minorHAnsi"/>
          <w:sz w:val="22"/>
          <w:szCs w:val="22"/>
        </w:rPr>
        <w:t>, Teen START,</w:t>
      </w:r>
      <w:r w:rsidR="00AC12A5" w:rsidRPr="00A1152B">
        <w:rPr>
          <w:rFonts w:asciiTheme="minorHAnsi" w:hAnsiTheme="minorHAnsi" w:cstheme="minorHAnsi"/>
          <w:sz w:val="22"/>
          <w:szCs w:val="22"/>
        </w:rPr>
        <w:t xml:space="preserve"> </w:t>
      </w:r>
      <w:r>
        <w:rPr>
          <w:rFonts w:asciiTheme="minorHAnsi" w:hAnsiTheme="minorHAnsi" w:cstheme="minorHAnsi"/>
          <w:sz w:val="22"/>
          <w:szCs w:val="22"/>
        </w:rPr>
        <w:t xml:space="preserve">which </w:t>
      </w:r>
      <w:r w:rsidR="004A2701" w:rsidRPr="00A1152B">
        <w:rPr>
          <w:rFonts w:asciiTheme="minorHAnsi" w:hAnsiTheme="minorHAnsi" w:cstheme="minorHAnsi"/>
          <w:sz w:val="22"/>
          <w:szCs w:val="22"/>
        </w:rPr>
        <w:t>offers</w:t>
      </w:r>
      <w:r w:rsidR="00EB1574" w:rsidRPr="00A1152B">
        <w:rPr>
          <w:rFonts w:asciiTheme="minorHAnsi" w:hAnsiTheme="minorHAnsi" w:cstheme="minorHAnsi"/>
          <w:sz w:val="22"/>
          <w:szCs w:val="22"/>
        </w:rPr>
        <w:t xml:space="preserve"> support to young people and their families by </w:t>
      </w:r>
      <w:r w:rsidR="003B02A7" w:rsidRPr="00A1152B">
        <w:rPr>
          <w:rFonts w:asciiTheme="minorHAnsi" w:hAnsiTheme="minorHAnsi" w:cstheme="minorHAnsi"/>
          <w:sz w:val="22"/>
          <w:szCs w:val="22"/>
        </w:rPr>
        <w:t>providing</w:t>
      </w:r>
      <w:r w:rsidR="00EB1574" w:rsidRPr="00A1152B">
        <w:rPr>
          <w:rFonts w:asciiTheme="minorHAnsi" w:hAnsiTheme="minorHAnsi" w:cstheme="minorHAnsi"/>
          <w:sz w:val="22"/>
          <w:szCs w:val="22"/>
        </w:rPr>
        <w:t xml:space="preserve"> </w:t>
      </w:r>
      <w:r w:rsidR="00EB1574" w:rsidRPr="002E4C9C">
        <w:rPr>
          <w:rFonts w:asciiTheme="minorHAnsi" w:hAnsiTheme="minorHAnsi" w:cstheme="minorHAnsi"/>
          <w:sz w:val="22"/>
          <w:szCs w:val="22"/>
        </w:rPr>
        <w:t>comprehensive assessment</w:t>
      </w:r>
      <w:r w:rsidR="003B02A7" w:rsidRPr="002E4C9C">
        <w:rPr>
          <w:rFonts w:asciiTheme="minorHAnsi" w:hAnsiTheme="minorHAnsi" w:cstheme="minorHAnsi"/>
          <w:sz w:val="22"/>
          <w:szCs w:val="22"/>
        </w:rPr>
        <w:t xml:space="preserve">; </w:t>
      </w:r>
      <w:r w:rsidR="00EB1574" w:rsidRPr="002E4C9C">
        <w:rPr>
          <w:rFonts w:asciiTheme="minorHAnsi" w:hAnsiTheme="minorHAnsi" w:cstheme="minorHAnsi"/>
          <w:sz w:val="22"/>
          <w:szCs w:val="22"/>
        </w:rPr>
        <w:t>individual</w:t>
      </w:r>
      <w:r w:rsidR="003B02A7" w:rsidRPr="002E4C9C">
        <w:rPr>
          <w:rFonts w:asciiTheme="minorHAnsi" w:hAnsiTheme="minorHAnsi" w:cstheme="minorHAnsi"/>
          <w:sz w:val="22"/>
          <w:szCs w:val="22"/>
        </w:rPr>
        <w:t xml:space="preserve">, group, and family </w:t>
      </w:r>
      <w:r w:rsidR="00EB1574" w:rsidRPr="002E4C9C">
        <w:rPr>
          <w:rFonts w:asciiTheme="minorHAnsi" w:hAnsiTheme="minorHAnsi" w:cstheme="minorHAnsi"/>
          <w:sz w:val="22"/>
          <w:szCs w:val="22"/>
        </w:rPr>
        <w:t>therapy</w:t>
      </w:r>
      <w:r w:rsidR="003B02A7" w:rsidRPr="002E4C9C">
        <w:rPr>
          <w:rFonts w:asciiTheme="minorHAnsi" w:hAnsiTheme="minorHAnsi" w:cstheme="minorHAnsi"/>
          <w:sz w:val="22"/>
          <w:szCs w:val="22"/>
        </w:rPr>
        <w:t xml:space="preserve">; </w:t>
      </w:r>
      <w:r w:rsidR="00EB1574" w:rsidRPr="002E4C9C">
        <w:rPr>
          <w:rFonts w:asciiTheme="minorHAnsi" w:hAnsiTheme="minorHAnsi" w:cstheme="minorHAnsi"/>
          <w:sz w:val="22"/>
          <w:szCs w:val="22"/>
        </w:rPr>
        <w:t>psychoeducation</w:t>
      </w:r>
      <w:r w:rsidR="003B02A7" w:rsidRPr="002E4C9C">
        <w:rPr>
          <w:rFonts w:asciiTheme="minorHAnsi" w:hAnsiTheme="minorHAnsi" w:cstheme="minorHAnsi"/>
          <w:sz w:val="22"/>
          <w:szCs w:val="22"/>
        </w:rPr>
        <w:t xml:space="preserve">; </w:t>
      </w:r>
      <w:r w:rsidR="00EB1574" w:rsidRPr="002E4C9C">
        <w:rPr>
          <w:rFonts w:asciiTheme="minorHAnsi" w:hAnsiTheme="minorHAnsi" w:cstheme="minorHAnsi"/>
          <w:sz w:val="22"/>
          <w:szCs w:val="22"/>
        </w:rPr>
        <w:t>psychiatric assessment; and medication management</w:t>
      </w:r>
      <w:r>
        <w:rPr>
          <w:rFonts w:asciiTheme="minorHAnsi" w:hAnsiTheme="minorHAnsi" w:cstheme="minorHAnsi"/>
          <w:sz w:val="22"/>
          <w:szCs w:val="22"/>
        </w:rPr>
        <w:t xml:space="preserve">.  Teen START </w:t>
      </w:r>
      <w:r w:rsidR="003B02A7" w:rsidRPr="00A1152B">
        <w:rPr>
          <w:rFonts w:asciiTheme="minorHAnsi" w:hAnsiTheme="minorHAnsi" w:cstheme="minorHAnsi"/>
          <w:sz w:val="22"/>
          <w:szCs w:val="22"/>
        </w:rPr>
        <w:t xml:space="preserve">is </w:t>
      </w:r>
      <w:r w:rsidR="00AC12A5" w:rsidRPr="00A1152B">
        <w:rPr>
          <w:rFonts w:asciiTheme="minorHAnsi" w:hAnsiTheme="minorHAnsi" w:cstheme="minorHAnsi"/>
          <w:sz w:val="22"/>
          <w:szCs w:val="22"/>
        </w:rPr>
        <w:t xml:space="preserve">licensed </w:t>
      </w:r>
      <w:r w:rsidR="00B80DE6" w:rsidRPr="00A1152B">
        <w:rPr>
          <w:rFonts w:asciiTheme="minorHAnsi" w:hAnsiTheme="minorHAnsi" w:cstheme="minorHAnsi"/>
          <w:sz w:val="22"/>
          <w:szCs w:val="22"/>
        </w:rPr>
        <w:t xml:space="preserve">by </w:t>
      </w:r>
      <w:r w:rsidR="00AC12A5" w:rsidRPr="00A1152B">
        <w:rPr>
          <w:rFonts w:asciiTheme="minorHAnsi" w:hAnsiTheme="minorHAnsi" w:cstheme="minorHAnsi"/>
          <w:sz w:val="22"/>
          <w:szCs w:val="22"/>
        </w:rPr>
        <w:t>the NYS Office of Mental Health, under Article 31 of the Mental Hygiene Law.</w:t>
      </w:r>
    </w:p>
    <w:p w14:paraId="6C6B6ED5" w14:textId="77F2AF8E" w:rsidR="002E7376" w:rsidRPr="002E4C9C" w:rsidRDefault="00134DAC" w:rsidP="00E60413">
      <w:pPr>
        <w:pStyle w:val="ListParagraph"/>
        <w:numPr>
          <w:ilvl w:val="0"/>
          <w:numId w:val="5"/>
        </w:numPr>
        <w:spacing w:before="120" w:after="120" w:line="276" w:lineRule="auto"/>
        <w:rPr>
          <w:rFonts w:asciiTheme="minorHAnsi" w:hAnsiTheme="minorHAnsi" w:cstheme="minorHAnsi"/>
          <w:sz w:val="22"/>
          <w:szCs w:val="22"/>
        </w:rPr>
      </w:pPr>
      <w:r w:rsidRPr="00A1152B">
        <w:rPr>
          <w:rFonts w:asciiTheme="minorHAnsi" w:hAnsiTheme="minorHAnsi" w:cstheme="minorHAnsi"/>
          <w:sz w:val="22"/>
          <w:szCs w:val="22"/>
        </w:rPr>
        <w:t xml:space="preserve">In addition to the above behavioral health programs, </w:t>
      </w:r>
      <w:r w:rsidR="00AC12A5" w:rsidRPr="00A1152B">
        <w:rPr>
          <w:rFonts w:asciiTheme="minorHAnsi" w:hAnsiTheme="minorHAnsi" w:cstheme="minorHAnsi"/>
          <w:sz w:val="22"/>
          <w:szCs w:val="22"/>
        </w:rPr>
        <w:t>START facilities</w:t>
      </w:r>
      <w:r w:rsidR="00B66D6B" w:rsidRPr="00A1152B">
        <w:rPr>
          <w:rFonts w:asciiTheme="minorHAnsi" w:hAnsiTheme="minorHAnsi" w:cstheme="minorHAnsi"/>
          <w:sz w:val="22"/>
          <w:szCs w:val="22"/>
        </w:rPr>
        <w:t xml:space="preserve"> </w:t>
      </w:r>
      <w:r w:rsidR="00AC12A5" w:rsidRPr="00A1152B">
        <w:rPr>
          <w:rFonts w:asciiTheme="minorHAnsi" w:hAnsiTheme="minorHAnsi" w:cstheme="minorHAnsi"/>
          <w:sz w:val="22"/>
          <w:szCs w:val="22"/>
        </w:rPr>
        <w:t xml:space="preserve">are each licensed to provide primary care services by the NYS Department of Health </w:t>
      </w:r>
      <w:r w:rsidR="004A2701" w:rsidRPr="00A1152B">
        <w:rPr>
          <w:rFonts w:asciiTheme="minorHAnsi" w:hAnsiTheme="minorHAnsi" w:cstheme="minorHAnsi"/>
          <w:sz w:val="22"/>
          <w:szCs w:val="22"/>
        </w:rPr>
        <w:t xml:space="preserve">(DOH) </w:t>
      </w:r>
      <w:r w:rsidR="00AC12A5" w:rsidRPr="00A1152B">
        <w:rPr>
          <w:rFonts w:asciiTheme="minorHAnsi" w:hAnsiTheme="minorHAnsi" w:cstheme="minorHAnsi"/>
          <w:sz w:val="22"/>
          <w:szCs w:val="22"/>
        </w:rPr>
        <w:t>Office of Primary Care and Health Systems Management under Article 28 of the Public Health Law</w:t>
      </w:r>
      <w:r w:rsidR="000E6EC6" w:rsidRPr="00A1152B">
        <w:rPr>
          <w:rFonts w:asciiTheme="minorHAnsi" w:hAnsiTheme="minorHAnsi" w:cstheme="minorHAnsi"/>
          <w:sz w:val="22"/>
          <w:szCs w:val="22"/>
        </w:rPr>
        <w:t xml:space="preserve"> (PHL)</w:t>
      </w:r>
      <w:r w:rsidR="00B80DE6" w:rsidRPr="00A1152B">
        <w:rPr>
          <w:rFonts w:asciiTheme="minorHAnsi" w:hAnsiTheme="minorHAnsi" w:cstheme="minorHAnsi"/>
          <w:sz w:val="22"/>
          <w:szCs w:val="22"/>
        </w:rPr>
        <w:t xml:space="preserve"> as well as </w:t>
      </w:r>
      <w:r w:rsidR="004A2701" w:rsidRPr="00A1152B">
        <w:rPr>
          <w:rFonts w:asciiTheme="minorHAnsi" w:hAnsiTheme="minorHAnsi" w:cstheme="minorHAnsi"/>
          <w:sz w:val="22"/>
          <w:szCs w:val="22"/>
        </w:rPr>
        <w:t>limited laboratory services</w:t>
      </w:r>
      <w:r w:rsidR="000E6EC6" w:rsidRPr="00A1152B">
        <w:rPr>
          <w:rFonts w:asciiTheme="minorHAnsi" w:hAnsiTheme="minorHAnsi" w:cstheme="minorHAnsi"/>
          <w:sz w:val="22"/>
          <w:szCs w:val="22"/>
        </w:rPr>
        <w:t xml:space="preserve"> by DOH under Article 5 of the PHL</w:t>
      </w:r>
      <w:r w:rsidR="00AC12A5" w:rsidRPr="00A1152B">
        <w:rPr>
          <w:rFonts w:asciiTheme="minorHAnsi" w:hAnsiTheme="minorHAnsi" w:cstheme="minorHAnsi"/>
          <w:sz w:val="22"/>
          <w:szCs w:val="22"/>
        </w:rPr>
        <w:t>.</w:t>
      </w:r>
      <w:r w:rsidR="003F742B">
        <w:rPr>
          <w:rFonts w:asciiTheme="minorHAnsi" w:hAnsiTheme="minorHAnsi" w:cstheme="minorHAnsi"/>
          <w:sz w:val="22"/>
          <w:szCs w:val="22"/>
        </w:rPr>
        <w:t xml:space="preserve">  START’s</w:t>
      </w:r>
      <w:r w:rsidR="003F742B" w:rsidRPr="005069C7">
        <w:rPr>
          <w:rFonts w:asciiTheme="minorHAnsi" w:hAnsiTheme="minorHAnsi" w:cstheme="minorHAnsi"/>
          <w:sz w:val="22"/>
          <w:szCs w:val="22"/>
        </w:rPr>
        <w:t xml:space="preserve"> integrated, multidisciplinary care model includes programs that offer specialist treatment for HIV and Hepatitis C, and vocational education, and is equipped to engage participants as partners with their providers in their recovery, treatment for chronic conditions, and health promotion.  </w:t>
      </w:r>
    </w:p>
    <w:p w14:paraId="596CD949" w14:textId="65E5B8B2" w:rsidR="001D4007" w:rsidRPr="002E4C9C" w:rsidRDefault="004F5256" w:rsidP="00E60413">
      <w:pPr>
        <w:pStyle w:val="ListParagraph"/>
        <w:numPr>
          <w:ilvl w:val="0"/>
          <w:numId w:val="5"/>
        </w:numPr>
        <w:spacing w:before="120" w:after="120" w:line="276" w:lineRule="auto"/>
        <w:rPr>
          <w:rFonts w:asciiTheme="minorHAnsi" w:hAnsiTheme="minorHAnsi" w:cstheme="minorHAnsi"/>
          <w:sz w:val="22"/>
          <w:szCs w:val="22"/>
        </w:rPr>
      </w:pPr>
      <w:r w:rsidRPr="002E7376">
        <w:rPr>
          <w:rFonts w:asciiTheme="minorHAnsi" w:hAnsiTheme="minorHAnsi" w:cstheme="minorHAnsi"/>
          <w:sz w:val="22"/>
          <w:szCs w:val="22"/>
        </w:rPr>
        <w:t>START</w:t>
      </w:r>
      <w:r w:rsidR="00DD3DEA" w:rsidRPr="002E7376">
        <w:rPr>
          <w:rFonts w:asciiTheme="minorHAnsi" w:hAnsiTheme="minorHAnsi" w:cstheme="minorHAnsi"/>
          <w:sz w:val="22"/>
          <w:szCs w:val="22"/>
        </w:rPr>
        <w:t xml:space="preserve">’s </w:t>
      </w:r>
      <w:r w:rsidR="00755856">
        <w:rPr>
          <w:rFonts w:asciiTheme="minorHAnsi" w:hAnsiTheme="minorHAnsi" w:cstheme="minorHAnsi"/>
          <w:sz w:val="22"/>
          <w:szCs w:val="22"/>
        </w:rPr>
        <w:t>origins</w:t>
      </w:r>
      <w:r w:rsidR="00DD3DEA" w:rsidRPr="002E7376">
        <w:rPr>
          <w:rFonts w:asciiTheme="minorHAnsi" w:hAnsiTheme="minorHAnsi" w:cstheme="minorHAnsi"/>
          <w:sz w:val="22"/>
          <w:szCs w:val="22"/>
        </w:rPr>
        <w:t xml:space="preserve"> as a research </w:t>
      </w:r>
      <w:r w:rsidR="00934AFA">
        <w:rPr>
          <w:rFonts w:asciiTheme="minorHAnsi" w:hAnsiTheme="minorHAnsi" w:cstheme="minorHAnsi"/>
          <w:sz w:val="22"/>
          <w:szCs w:val="22"/>
        </w:rPr>
        <w:t>entity</w:t>
      </w:r>
      <w:r w:rsidR="00DD3DEA" w:rsidRPr="002E7376">
        <w:rPr>
          <w:rFonts w:asciiTheme="minorHAnsi" w:hAnsiTheme="minorHAnsi" w:cstheme="minorHAnsi"/>
          <w:sz w:val="22"/>
          <w:szCs w:val="22"/>
        </w:rPr>
        <w:t xml:space="preserve"> continue</w:t>
      </w:r>
      <w:r w:rsidR="00BA76F1" w:rsidRPr="002E7376">
        <w:rPr>
          <w:rFonts w:asciiTheme="minorHAnsi" w:hAnsiTheme="minorHAnsi" w:cstheme="minorHAnsi"/>
          <w:sz w:val="22"/>
          <w:szCs w:val="22"/>
        </w:rPr>
        <w:t xml:space="preserve"> to </w:t>
      </w:r>
      <w:r w:rsidR="00147C1E" w:rsidRPr="002E7376">
        <w:rPr>
          <w:rFonts w:asciiTheme="minorHAnsi" w:hAnsiTheme="minorHAnsi" w:cstheme="minorHAnsi"/>
          <w:sz w:val="22"/>
          <w:szCs w:val="22"/>
        </w:rPr>
        <w:t xml:space="preserve">be </w:t>
      </w:r>
      <w:r w:rsidR="007230E3" w:rsidRPr="002E7376">
        <w:rPr>
          <w:rFonts w:asciiTheme="minorHAnsi" w:hAnsiTheme="minorHAnsi" w:cstheme="minorHAnsi"/>
          <w:sz w:val="22"/>
          <w:szCs w:val="22"/>
        </w:rPr>
        <w:t>critical to the Agency</w:t>
      </w:r>
      <w:r w:rsidR="00147C1E" w:rsidRPr="002E7376">
        <w:rPr>
          <w:rFonts w:asciiTheme="minorHAnsi" w:hAnsiTheme="minorHAnsi" w:cstheme="minorHAnsi"/>
          <w:sz w:val="22"/>
          <w:szCs w:val="22"/>
        </w:rPr>
        <w:t>’s identity.</w:t>
      </w:r>
      <w:r w:rsidR="00A716B3" w:rsidRPr="002E7376">
        <w:rPr>
          <w:rFonts w:asciiTheme="minorHAnsi" w:hAnsiTheme="minorHAnsi" w:cstheme="minorHAnsi"/>
          <w:sz w:val="22"/>
          <w:szCs w:val="22"/>
        </w:rPr>
        <w:t xml:space="preserve">  </w:t>
      </w:r>
      <w:r w:rsidR="00DD3DEA" w:rsidRPr="002E4C9C">
        <w:rPr>
          <w:rFonts w:asciiTheme="minorHAnsi" w:hAnsiTheme="minorHAnsi" w:cstheme="minorHAnsi"/>
          <w:sz w:val="22"/>
          <w:szCs w:val="22"/>
        </w:rPr>
        <w:t xml:space="preserve">The </w:t>
      </w:r>
      <w:r w:rsidR="00F1329F">
        <w:rPr>
          <w:rFonts w:asciiTheme="minorHAnsi" w:hAnsiTheme="minorHAnsi" w:cstheme="minorHAnsi"/>
          <w:sz w:val="22"/>
          <w:szCs w:val="22"/>
        </w:rPr>
        <w:t>A</w:t>
      </w:r>
      <w:r w:rsidR="00DD3DEA" w:rsidRPr="002E4C9C">
        <w:rPr>
          <w:rFonts w:asciiTheme="minorHAnsi" w:hAnsiTheme="minorHAnsi" w:cstheme="minorHAnsi"/>
          <w:sz w:val="22"/>
          <w:szCs w:val="22"/>
        </w:rPr>
        <w:t xml:space="preserve">gency’s growing research portfolio includes investments in biomedical, behavioral health, and </w:t>
      </w:r>
      <w:r w:rsidR="00A65F87">
        <w:rPr>
          <w:rFonts w:asciiTheme="minorHAnsi" w:hAnsiTheme="minorHAnsi" w:cstheme="minorHAnsi"/>
          <w:sz w:val="22"/>
          <w:szCs w:val="22"/>
        </w:rPr>
        <w:t>Social Determinants of Health</w:t>
      </w:r>
      <w:r w:rsidR="00FD276D">
        <w:rPr>
          <w:rFonts w:asciiTheme="minorHAnsi" w:hAnsiTheme="minorHAnsi" w:cstheme="minorHAnsi"/>
          <w:sz w:val="22"/>
          <w:szCs w:val="22"/>
        </w:rPr>
        <w:t xml:space="preserve"> (SDOH)</w:t>
      </w:r>
      <w:r w:rsidR="00DD3DEA" w:rsidRPr="002E4C9C">
        <w:rPr>
          <w:rFonts w:asciiTheme="minorHAnsi" w:hAnsiTheme="minorHAnsi" w:cstheme="minorHAnsi"/>
          <w:sz w:val="22"/>
          <w:szCs w:val="22"/>
        </w:rPr>
        <w:t> research to develop and implement innovative best practices to serve our communities.</w:t>
      </w:r>
    </w:p>
    <w:p w14:paraId="38FCDF84" w14:textId="0F85B060" w:rsidR="000609B0" w:rsidRPr="00B93971" w:rsidRDefault="00396CAD" w:rsidP="004B2335">
      <w:pPr>
        <w:pStyle w:val="Heading1"/>
        <w:spacing w:before="120" w:after="120" w:line="276" w:lineRule="auto"/>
        <w:rPr>
          <w:rFonts w:asciiTheme="minorHAnsi" w:hAnsiTheme="minorHAnsi" w:cstheme="minorHAnsi"/>
          <w:sz w:val="22"/>
          <w:szCs w:val="22"/>
        </w:rPr>
      </w:pPr>
      <w:bookmarkStart w:id="2" w:name="_Toc126308672"/>
      <w:r w:rsidRPr="00B93971">
        <w:rPr>
          <w:rFonts w:asciiTheme="minorHAnsi" w:hAnsiTheme="minorHAnsi" w:cstheme="minorHAnsi"/>
          <w:sz w:val="22"/>
          <w:szCs w:val="22"/>
        </w:rPr>
        <w:lastRenderedPageBreak/>
        <w:t>PROCUREMENT NEED</w:t>
      </w:r>
      <w:bookmarkEnd w:id="2"/>
    </w:p>
    <w:p w14:paraId="0E37F9CD" w14:textId="30845108" w:rsidR="006E78E8" w:rsidRPr="00B93971" w:rsidRDefault="00697E32" w:rsidP="4EC421C4">
      <w:pPr>
        <w:spacing w:before="120" w:after="120" w:line="276" w:lineRule="auto"/>
        <w:ind w:left="360" w:right="-360"/>
        <w:rPr>
          <w:rFonts w:asciiTheme="minorHAnsi" w:hAnsiTheme="minorHAnsi" w:cstheme="minorBidi"/>
          <w:sz w:val="22"/>
          <w:szCs w:val="22"/>
        </w:rPr>
      </w:pPr>
      <w:r w:rsidRPr="4EC421C4">
        <w:rPr>
          <w:rFonts w:asciiTheme="minorHAnsi" w:hAnsiTheme="minorHAnsi" w:cstheme="minorBidi"/>
          <w:sz w:val="22"/>
          <w:szCs w:val="22"/>
        </w:rPr>
        <w:t xml:space="preserve">START is requesting proposals from qualified </w:t>
      </w:r>
      <w:r w:rsidR="003F742B" w:rsidRPr="4EC421C4">
        <w:rPr>
          <w:rFonts w:asciiTheme="minorHAnsi" w:hAnsiTheme="minorHAnsi" w:cstheme="minorBidi"/>
          <w:sz w:val="22"/>
          <w:szCs w:val="22"/>
        </w:rPr>
        <w:t xml:space="preserve">consultants who can </w:t>
      </w:r>
      <w:r w:rsidR="002D28AA" w:rsidRPr="4EC421C4">
        <w:rPr>
          <w:rFonts w:asciiTheme="minorHAnsi" w:hAnsiTheme="minorHAnsi" w:cstheme="minorBidi"/>
          <w:sz w:val="22"/>
          <w:szCs w:val="22"/>
        </w:rPr>
        <w:t>lead and execute a</w:t>
      </w:r>
      <w:r w:rsidR="001137A4" w:rsidRPr="4EC421C4">
        <w:rPr>
          <w:rFonts w:asciiTheme="minorHAnsi" w:hAnsiTheme="minorHAnsi" w:cstheme="minorBidi"/>
          <w:sz w:val="22"/>
          <w:szCs w:val="22"/>
        </w:rPr>
        <w:t>n inclusive</w:t>
      </w:r>
      <w:r w:rsidR="002D28AA" w:rsidRPr="4EC421C4">
        <w:rPr>
          <w:rFonts w:asciiTheme="minorHAnsi" w:hAnsiTheme="minorHAnsi" w:cstheme="minorBidi"/>
          <w:sz w:val="22"/>
          <w:szCs w:val="22"/>
        </w:rPr>
        <w:t xml:space="preserve"> strategic planning process</w:t>
      </w:r>
      <w:r w:rsidR="00FB5058" w:rsidRPr="4EC421C4">
        <w:rPr>
          <w:rFonts w:asciiTheme="minorHAnsi" w:hAnsiTheme="minorHAnsi" w:cstheme="minorBidi"/>
          <w:sz w:val="22"/>
          <w:szCs w:val="22"/>
        </w:rPr>
        <w:t xml:space="preserve"> </w:t>
      </w:r>
      <w:r w:rsidR="00CA4D48" w:rsidRPr="4EC421C4">
        <w:rPr>
          <w:rFonts w:asciiTheme="minorHAnsi" w:hAnsiTheme="minorHAnsi" w:cstheme="minorBidi"/>
          <w:sz w:val="22"/>
          <w:szCs w:val="22"/>
        </w:rPr>
        <w:t>that</w:t>
      </w:r>
      <w:r w:rsidRPr="4EC421C4">
        <w:rPr>
          <w:rFonts w:asciiTheme="minorHAnsi" w:hAnsiTheme="minorHAnsi" w:cstheme="minorBidi"/>
          <w:sz w:val="22"/>
          <w:szCs w:val="22"/>
        </w:rPr>
        <w:t xml:space="preserve"> meet</w:t>
      </w:r>
      <w:r w:rsidR="3F780A39" w:rsidRPr="4EC421C4">
        <w:rPr>
          <w:rFonts w:asciiTheme="minorHAnsi" w:hAnsiTheme="minorHAnsi" w:cstheme="minorBidi"/>
          <w:sz w:val="22"/>
          <w:szCs w:val="22"/>
        </w:rPr>
        <w:t>s</w:t>
      </w:r>
      <w:r w:rsidRPr="4EC421C4">
        <w:rPr>
          <w:rFonts w:asciiTheme="minorHAnsi" w:hAnsiTheme="minorHAnsi" w:cstheme="minorBidi"/>
          <w:sz w:val="22"/>
          <w:szCs w:val="22"/>
        </w:rPr>
        <w:t xml:space="preserve"> the requirements outlined in this RFP, in support of START’s</w:t>
      </w:r>
      <w:r w:rsidR="00FB5058" w:rsidRPr="4EC421C4">
        <w:rPr>
          <w:rFonts w:asciiTheme="minorHAnsi" w:hAnsiTheme="minorHAnsi" w:cstheme="minorBidi"/>
          <w:sz w:val="22"/>
          <w:szCs w:val="22"/>
        </w:rPr>
        <w:t xml:space="preserve"> ongoing </w:t>
      </w:r>
      <w:r w:rsidR="006C4E07" w:rsidRPr="4EC421C4">
        <w:rPr>
          <w:rFonts w:asciiTheme="minorHAnsi" w:hAnsiTheme="minorHAnsi" w:cstheme="minorBidi"/>
          <w:sz w:val="22"/>
          <w:szCs w:val="22"/>
        </w:rPr>
        <w:t xml:space="preserve">priorities and needs.  </w:t>
      </w:r>
      <w:r w:rsidR="006E78E8" w:rsidRPr="4EC421C4">
        <w:rPr>
          <w:rFonts w:asciiTheme="minorHAnsi" w:hAnsiTheme="minorHAnsi" w:cstheme="minorBidi"/>
          <w:sz w:val="22"/>
          <w:szCs w:val="22"/>
        </w:rPr>
        <w:t>We seek a</w:t>
      </w:r>
      <w:r w:rsidR="00A66154" w:rsidRPr="4EC421C4">
        <w:rPr>
          <w:rFonts w:asciiTheme="minorHAnsi" w:hAnsiTheme="minorHAnsi" w:cstheme="minorBidi"/>
          <w:sz w:val="22"/>
          <w:szCs w:val="22"/>
        </w:rPr>
        <w:t xml:space="preserve"> </w:t>
      </w:r>
      <w:r w:rsidR="006E78E8" w:rsidRPr="4EC421C4">
        <w:rPr>
          <w:rFonts w:asciiTheme="minorHAnsi" w:hAnsiTheme="minorHAnsi" w:cstheme="minorBidi"/>
          <w:sz w:val="22"/>
          <w:szCs w:val="22"/>
        </w:rPr>
        <w:t>strategic planning process that</w:t>
      </w:r>
      <w:r w:rsidR="00A66154" w:rsidRPr="4EC421C4">
        <w:rPr>
          <w:rFonts w:asciiTheme="minorHAnsi" w:hAnsiTheme="minorHAnsi" w:cstheme="minorBidi"/>
          <w:sz w:val="22"/>
          <w:szCs w:val="22"/>
        </w:rPr>
        <w:t xml:space="preserve"> is inclusive and ensure</w:t>
      </w:r>
      <w:r w:rsidR="009C0821" w:rsidRPr="4EC421C4">
        <w:rPr>
          <w:rFonts w:asciiTheme="minorHAnsi" w:hAnsiTheme="minorHAnsi" w:cstheme="minorBidi"/>
          <w:sz w:val="22"/>
          <w:szCs w:val="22"/>
        </w:rPr>
        <w:t>s</w:t>
      </w:r>
      <w:r w:rsidR="00A66154" w:rsidRPr="4EC421C4">
        <w:rPr>
          <w:rFonts w:asciiTheme="minorHAnsi" w:hAnsiTheme="minorHAnsi" w:cstheme="minorBidi"/>
          <w:sz w:val="22"/>
          <w:szCs w:val="22"/>
        </w:rPr>
        <w:t xml:space="preserve"> the final product</w:t>
      </w:r>
      <w:r w:rsidR="006A3576" w:rsidRPr="4EC421C4">
        <w:rPr>
          <w:rFonts w:asciiTheme="minorHAnsi" w:hAnsiTheme="minorHAnsi" w:cstheme="minorBidi"/>
          <w:sz w:val="22"/>
          <w:szCs w:val="22"/>
        </w:rPr>
        <w:t>(s)</w:t>
      </w:r>
      <w:r w:rsidR="006E78E8" w:rsidRPr="4EC421C4">
        <w:rPr>
          <w:rFonts w:asciiTheme="minorHAnsi" w:hAnsiTheme="minorHAnsi" w:cstheme="minorBidi"/>
          <w:sz w:val="22"/>
          <w:szCs w:val="22"/>
        </w:rPr>
        <w:t>:</w:t>
      </w:r>
    </w:p>
    <w:p w14:paraId="1476E080" w14:textId="76C4CAAE" w:rsidR="006E78E8" w:rsidRPr="00B93971" w:rsidRDefault="008B2631" w:rsidP="00E60413">
      <w:pPr>
        <w:numPr>
          <w:ilvl w:val="1"/>
          <w:numId w:val="9"/>
        </w:numPr>
        <w:tabs>
          <w:tab w:val="clear" w:pos="1440"/>
          <w:tab w:val="num" w:pos="1080"/>
        </w:tabs>
        <w:spacing w:before="120" w:after="120" w:line="276" w:lineRule="auto"/>
        <w:ind w:left="1080" w:right="-360"/>
        <w:rPr>
          <w:rFonts w:asciiTheme="minorHAnsi" w:hAnsiTheme="minorHAnsi" w:cstheme="minorHAnsi"/>
          <w:sz w:val="22"/>
          <w:szCs w:val="22"/>
        </w:rPr>
      </w:pPr>
      <w:r w:rsidRPr="0FF393A0">
        <w:rPr>
          <w:rFonts w:asciiTheme="minorHAnsi" w:hAnsiTheme="minorHAnsi" w:cstheme="minorBidi"/>
          <w:sz w:val="22"/>
          <w:szCs w:val="22"/>
        </w:rPr>
        <w:t>C</w:t>
      </w:r>
      <w:r w:rsidR="006E78E8" w:rsidRPr="0FF393A0">
        <w:rPr>
          <w:rFonts w:asciiTheme="minorHAnsi" w:hAnsiTheme="minorHAnsi" w:cstheme="minorBidi"/>
          <w:sz w:val="22"/>
          <w:szCs w:val="22"/>
        </w:rPr>
        <w:t>enter on START’s mission</w:t>
      </w:r>
      <w:r w:rsidR="00CA4D48" w:rsidRPr="0FF393A0">
        <w:rPr>
          <w:rFonts w:asciiTheme="minorHAnsi" w:hAnsiTheme="minorHAnsi" w:cstheme="minorBidi"/>
          <w:sz w:val="22"/>
          <w:szCs w:val="22"/>
        </w:rPr>
        <w:t>/vision</w:t>
      </w:r>
      <w:r w:rsidR="006E78E8" w:rsidRPr="0FF393A0">
        <w:rPr>
          <w:rFonts w:asciiTheme="minorHAnsi" w:hAnsiTheme="minorHAnsi" w:cstheme="minorBidi"/>
          <w:sz w:val="22"/>
          <w:szCs w:val="22"/>
        </w:rPr>
        <w:t xml:space="preserve"> and four core principles (i.e., equity, compassion, sustainability, and innovation)</w:t>
      </w:r>
    </w:p>
    <w:p w14:paraId="2F8F5CBA" w14:textId="3D44EE70" w:rsidR="006E78E8" w:rsidRPr="00AE006F" w:rsidRDefault="008B2631" w:rsidP="0FF393A0">
      <w:pPr>
        <w:numPr>
          <w:ilvl w:val="1"/>
          <w:numId w:val="9"/>
        </w:numPr>
        <w:tabs>
          <w:tab w:val="clear" w:pos="1440"/>
          <w:tab w:val="num" w:pos="1080"/>
        </w:tabs>
        <w:spacing w:before="120" w:after="120" w:line="276" w:lineRule="auto"/>
        <w:ind w:left="1080" w:right="-360"/>
        <w:rPr>
          <w:rFonts w:asciiTheme="minorHAnsi" w:hAnsiTheme="minorHAnsi" w:cstheme="minorBidi"/>
          <w:sz w:val="22"/>
          <w:szCs w:val="22"/>
        </w:rPr>
      </w:pPr>
      <w:r w:rsidRPr="0FF393A0">
        <w:rPr>
          <w:rFonts w:asciiTheme="minorHAnsi" w:hAnsiTheme="minorHAnsi" w:cstheme="minorBidi"/>
          <w:sz w:val="22"/>
          <w:szCs w:val="22"/>
        </w:rPr>
        <w:t>D</w:t>
      </w:r>
      <w:r w:rsidR="006E78E8" w:rsidRPr="0FF393A0">
        <w:rPr>
          <w:rFonts w:asciiTheme="minorHAnsi" w:hAnsiTheme="minorHAnsi" w:cstheme="minorBidi"/>
          <w:sz w:val="22"/>
          <w:szCs w:val="22"/>
        </w:rPr>
        <w:t xml:space="preserve">rive START’s efforts to embed equity principles and </w:t>
      </w:r>
      <w:r w:rsidR="008E6C7D" w:rsidRPr="0FF393A0">
        <w:rPr>
          <w:rFonts w:asciiTheme="minorHAnsi" w:hAnsiTheme="minorHAnsi" w:cstheme="minorBidi"/>
          <w:sz w:val="22"/>
          <w:szCs w:val="22"/>
        </w:rPr>
        <w:t>approaches</w:t>
      </w:r>
      <w:r w:rsidR="002B0981" w:rsidRPr="0FF393A0">
        <w:rPr>
          <w:rFonts w:asciiTheme="minorHAnsi" w:hAnsiTheme="minorHAnsi" w:cstheme="minorBidi"/>
          <w:sz w:val="22"/>
          <w:szCs w:val="22"/>
        </w:rPr>
        <w:t xml:space="preserve"> in our internal and external facing work</w:t>
      </w:r>
      <w:r w:rsidR="006E78E8" w:rsidRPr="0FF393A0">
        <w:rPr>
          <w:rFonts w:asciiTheme="minorHAnsi" w:hAnsiTheme="minorHAnsi" w:cstheme="minorBidi"/>
          <w:sz w:val="22"/>
          <w:szCs w:val="22"/>
        </w:rPr>
        <w:t xml:space="preserve">, </w:t>
      </w:r>
      <w:r w:rsidR="00A613C9" w:rsidRPr="0FF393A0">
        <w:rPr>
          <w:rFonts w:asciiTheme="minorHAnsi" w:hAnsiTheme="minorHAnsi" w:cstheme="minorBidi"/>
          <w:sz w:val="22"/>
          <w:szCs w:val="22"/>
        </w:rPr>
        <w:t>u</w:t>
      </w:r>
      <w:r w:rsidR="006E78E8" w:rsidRPr="0FF393A0">
        <w:rPr>
          <w:rFonts w:asciiTheme="minorHAnsi" w:hAnsiTheme="minorHAnsi" w:cstheme="minorBidi"/>
          <w:sz w:val="22"/>
          <w:szCs w:val="22"/>
        </w:rPr>
        <w:t xml:space="preserve">ltimately </w:t>
      </w:r>
      <w:r w:rsidR="00BC4455" w:rsidRPr="0FF393A0">
        <w:rPr>
          <w:rFonts w:asciiTheme="minorHAnsi" w:hAnsiTheme="minorHAnsi" w:cstheme="minorBidi"/>
          <w:sz w:val="22"/>
          <w:szCs w:val="22"/>
        </w:rPr>
        <w:t>advancing</w:t>
      </w:r>
      <w:r w:rsidR="008E6C7D" w:rsidRPr="0FF393A0">
        <w:rPr>
          <w:rFonts w:asciiTheme="minorHAnsi" w:hAnsiTheme="minorHAnsi" w:cstheme="minorBidi"/>
          <w:sz w:val="22"/>
          <w:szCs w:val="22"/>
        </w:rPr>
        <w:t xml:space="preserve"> </w:t>
      </w:r>
      <w:r w:rsidR="00BC4455" w:rsidRPr="0FF393A0">
        <w:rPr>
          <w:rFonts w:asciiTheme="minorHAnsi" w:hAnsiTheme="minorHAnsi" w:cstheme="minorBidi"/>
          <w:sz w:val="22"/>
          <w:szCs w:val="22"/>
        </w:rPr>
        <w:t xml:space="preserve">health equity and improving </w:t>
      </w:r>
      <w:r w:rsidR="006E78E8" w:rsidRPr="0FF393A0">
        <w:rPr>
          <w:rFonts w:asciiTheme="minorHAnsi" w:hAnsiTheme="minorHAnsi" w:cstheme="minorBidi"/>
          <w:sz w:val="22"/>
          <w:szCs w:val="22"/>
        </w:rPr>
        <w:t>outcomes for START participants and marginalized communities across New York City</w:t>
      </w:r>
    </w:p>
    <w:p w14:paraId="6358F52E" w14:textId="661C021B" w:rsidR="291FFA89" w:rsidRDefault="291FFA89" w:rsidP="0FF393A0">
      <w:pPr>
        <w:numPr>
          <w:ilvl w:val="1"/>
          <w:numId w:val="9"/>
        </w:numPr>
        <w:tabs>
          <w:tab w:val="clear" w:pos="1440"/>
          <w:tab w:val="num" w:pos="1080"/>
        </w:tabs>
        <w:spacing w:before="120" w:after="120" w:line="276" w:lineRule="auto"/>
        <w:ind w:left="1080" w:right="-360"/>
        <w:rPr>
          <w:rFonts w:asciiTheme="minorHAnsi" w:hAnsiTheme="minorHAnsi" w:cstheme="minorBidi"/>
          <w:sz w:val="22"/>
          <w:szCs w:val="22"/>
        </w:rPr>
      </w:pPr>
      <w:r w:rsidRPr="0FF393A0">
        <w:rPr>
          <w:rFonts w:asciiTheme="minorHAnsi" w:hAnsiTheme="minorHAnsi" w:cstheme="minorBidi"/>
          <w:sz w:val="22"/>
          <w:szCs w:val="22"/>
        </w:rPr>
        <w:t xml:space="preserve">Promote strategic and sustainable agency growth through </w:t>
      </w:r>
      <w:r w:rsidR="43F62E81" w:rsidRPr="0FF393A0">
        <w:rPr>
          <w:rFonts w:asciiTheme="minorHAnsi" w:hAnsiTheme="minorHAnsi" w:cstheme="minorBidi"/>
          <w:sz w:val="22"/>
          <w:szCs w:val="22"/>
        </w:rPr>
        <w:t>increased</w:t>
      </w:r>
      <w:r w:rsidRPr="0FF393A0">
        <w:rPr>
          <w:rFonts w:asciiTheme="minorHAnsi" w:hAnsiTheme="minorHAnsi" w:cstheme="minorBidi"/>
          <w:sz w:val="22"/>
          <w:szCs w:val="22"/>
        </w:rPr>
        <w:t xml:space="preserve"> </w:t>
      </w:r>
      <w:r w:rsidR="167B7452" w:rsidRPr="0FF393A0">
        <w:rPr>
          <w:rFonts w:asciiTheme="minorHAnsi" w:hAnsiTheme="minorHAnsi" w:cstheme="minorBidi"/>
          <w:sz w:val="22"/>
          <w:szCs w:val="22"/>
        </w:rPr>
        <w:t xml:space="preserve">organizational </w:t>
      </w:r>
      <w:r w:rsidRPr="0FF393A0">
        <w:rPr>
          <w:rFonts w:asciiTheme="minorHAnsi" w:hAnsiTheme="minorHAnsi" w:cstheme="minorBidi"/>
          <w:sz w:val="22"/>
          <w:szCs w:val="22"/>
        </w:rPr>
        <w:t xml:space="preserve">reach, program </w:t>
      </w:r>
      <w:r w:rsidR="540EB213" w:rsidRPr="0FF393A0">
        <w:rPr>
          <w:rFonts w:asciiTheme="minorHAnsi" w:hAnsiTheme="minorHAnsi" w:cstheme="minorBidi"/>
          <w:sz w:val="22"/>
          <w:szCs w:val="22"/>
        </w:rPr>
        <w:t>expansion and enhancement</w:t>
      </w:r>
      <w:r w:rsidRPr="0FF393A0">
        <w:rPr>
          <w:rFonts w:asciiTheme="minorHAnsi" w:hAnsiTheme="minorHAnsi" w:cstheme="minorBidi"/>
          <w:sz w:val="22"/>
          <w:szCs w:val="22"/>
        </w:rPr>
        <w:t>, and bu</w:t>
      </w:r>
      <w:r w:rsidR="60DA1734" w:rsidRPr="0FF393A0">
        <w:rPr>
          <w:rFonts w:asciiTheme="minorHAnsi" w:hAnsiTheme="minorHAnsi" w:cstheme="minorBidi"/>
          <w:sz w:val="22"/>
          <w:szCs w:val="22"/>
        </w:rPr>
        <w:t xml:space="preserve">siness </w:t>
      </w:r>
      <w:proofErr w:type="gramStart"/>
      <w:r w:rsidR="60DA1734" w:rsidRPr="0FF393A0">
        <w:rPr>
          <w:rFonts w:asciiTheme="minorHAnsi" w:hAnsiTheme="minorHAnsi" w:cstheme="minorBidi"/>
          <w:sz w:val="22"/>
          <w:szCs w:val="22"/>
        </w:rPr>
        <w:t>development</w:t>
      </w:r>
      <w:proofErr w:type="gramEnd"/>
    </w:p>
    <w:p w14:paraId="221B62D9" w14:textId="440982E2" w:rsidR="7147582F" w:rsidRDefault="008B2631" w:rsidP="346F8405">
      <w:pPr>
        <w:numPr>
          <w:ilvl w:val="1"/>
          <w:numId w:val="9"/>
        </w:numPr>
        <w:tabs>
          <w:tab w:val="clear" w:pos="1440"/>
          <w:tab w:val="num" w:pos="1080"/>
        </w:tabs>
        <w:spacing w:before="120" w:after="120" w:line="276" w:lineRule="auto"/>
        <w:ind w:left="1080" w:right="-360"/>
        <w:rPr>
          <w:rFonts w:asciiTheme="minorHAnsi" w:hAnsiTheme="minorHAnsi" w:cstheme="minorBidi"/>
          <w:sz w:val="22"/>
          <w:szCs w:val="22"/>
        </w:rPr>
      </w:pPr>
      <w:r w:rsidRPr="0FF393A0">
        <w:rPr>
          <w:rFonts w:asciiTheme="minorHAnsi" w:hAnsiTheme="minorHAnsi" w:cstheme="minorBidi"/>
          <w:sz w:val="22"/>
          <w:szCs w:val="22"/>
        </w:rPr>
        <w:t>R</w:t>
      </w:r>
      <w:r w:rsidR="006E78E8" w:rsidRPr="0FF393A0">
        <w:rPr>
          <w:rFonts w:asciiTheme="minorHAnsi" w:hAnsiTheme="minorHAnsi" w:cstheme="minorBidi"/>
          <w:sz w:val="22"/>
          <w:szCs w:val="22"/>
        </w:rPr>
        <w:t>einforce</w:t>
      </w:r>
      <w:r w:rsidR="007D4300" w:rsidRPr="0FF393A0">
        <w:rPr>
          <w:rFonts w:asciiTheme="minorHAnsi" w:hAnsiTheme="minorHAnsi" w:cstheme="minorBidi"/>
          <w:sz w:val="22"/>
          <w:szCs w:val="22"/>
        </w:rPr>
        <w:t xml:space="preserve"> </w:t>
      </w:r>
      <w:r w:rsidR="006E78E8" w:rsidRPr="0FF393A0">
        <w:rPr>
          <w:rFonts w:asciiTheme="minorHAnsi" w:hAnsiTheme="minorHAnsi" w:cstheme="minorBidi"/>
          <w:sz w:val="22"/>
          <w:szCs w:val="22"/>
        </w:rPr>
        <w:t>a ten-year vision for START’s service</w:t>
      </w:r>
      <w:r w:rsidR="00C80E16" w:rsidRPr="0FF393A0">
        <w:rPr>
          <w:rFonts w:asciiTheme="minorHAnsi" w:hAnsiTheme="minorHAnsi" w:cstheme="minorBidi"/>
          <w:sz w:val="22"/>
          <w:szCs w:val="22"/>
        </w:rPr>
        <w:t xml:space="preserve"> provision,</w:t>
      </w:r>
      <w:r w:rsidR="006E78E8" w:rsidRPr="0FF393A0">
        <w:rPr>
          <w:rFonts w:asciiTheme="minorHAnsi" w:hAnsiTheme="minorHAnsi" w:cstheme="minorBidi"/>
          <w:sz w:val="22"/>
          <w:szCs w:val="22"/>
        </w:rPr>
        <w:t xml:space="preserve"> </w:t>
      </w:r>
      <w:r w:rsidR="00F566F3" w:rsidRPr="0FF393A0">
        <w:rPr>
          <w:rFonts w:asciiTheme="minorHAnsi" w:hAnsiTheme="minorHAnsi" w:cstheme="minorBidi"/>
          <w:sz w:val="22"/>
          <w:szCs w:val="22"/>
        </w:rPr>
        <w:t>advocacy</w:t>
      </w:r>
      <w:r w:rsidR="00C80E16" w:rsidRPr="0FF393A0">
        <w:rPr>
          <w:rFonts w:asciiTheme="minorHAnsi" w:hAnsiTheme="minorHAnsi" w:cstheme="minorBidi"/>
          <w:sz w:val="22"/>
          <w:szCs w:val="22"/>
        </w:rPr>
        <w:t>, and research</w:t>
      </w:r>
      <w:r w:rsidR="006E78E8" w:rsidRPr="0FF393A0">
        <w:rPr>
          <w:rFonts w:asciiTheme="minorHAnsi" w:hAnsiTheme="minorHAnsi" w:cstheme="minorBidi"/>
          <w:sz w:val="22"/>
          <w:szCs w:val="22"/>
        </w:rPr>
        <w:t xml:space="preserve"> </w:t>
      </w:r>
      <w:proofErr w:type="gramStart"/>
      <w:r w:rsidR="006E78E8" w:rsidRPr="0FF393A0">
        <w:rPr>
          <w:rFonts w:asciiTheme="minorHAnsi" w:hAnsiTheme="minorHAnsi" w:cstheme="minorBidi"/>
          <w:sz w:val="22"/>
          <w:szCs w:val="22"/>
        </w:rPr>
        <w:t>agenda</w:t>
      </w:r>
      <w:proofErr w:type="gramEnd"/>
    </w:p>
    <w:p w14:paraId="469FFA7F" w14:textId="61CFEAB5" w:rsidR="005E6AAB" w:rsidRDefault="008648A4" w:rsidP="004B2335">
      <w:pPr>
        <w:pStyle w:val="Heading1"/>
        <w:spacing w:before="120" w:after="120" w:line="276" w:lineRule="auto"/>
        <w:rPr>
          <w:rFonts w:asciiTheme="minorHAnsi" w:hAnsiTheme="minorHAnsi" w:cstheme="minorHAnsi"/>
          <w:sz w:val="22"/>
          <w:szCs w:val="22"/>
        </w:rPr>
      </w:pPr>
      <w:bookmarkStart w:id="3" w:name="_Toc126308673"/>
      <w:r w:rsidRPr="00B93971">
        <w:rPr>
          <w:rFonts w:asciiTheme="minorHAnsi" w:hAnsiTheme="minorHAnsi" w:cstheme="minorHAnsi"/>
          <w:sz w:val="22"/>
          <w:szCs w:val="22"/>
        </w:rPr>
        <w:t>SCOPE OF WORK</w:t>
      </w:r>
      <w:bookmarkEnd w:id="3"/>
    </w:p>
    <w:p w14:paraId="1DFEA200" w14:textId="2A0E05C0" w:rsidR="00AF7505" w:rsidRPr="004D1F77" w:rsidRDefault="00AF7505" w:rsidP="002E4C9C">
      <w:pPr>
        <w:spacing w:before="120" w:after="120" w:line="276" w:lineRule="auto"/>
        <w:ind w:firstLine="360"/>
        <w:rPr>
          <w:rFonts w:asciiTheme="minorHAnsi" w:hAnsiTheme="minorHAnsi" w:cstheme="minorHAnsi"/>
          <w:sz w:val="22"/>
          <w:szCs w:val="22"/>
        </w:rPr>
      </w:pPr>
      <w:r w:rsidRPr="002E4C9C">
        <w:rPr>
          <w:rFonts w:asciiTheme="minorHAnsi" w:hAnsiTheme="minorHAnsi" w:cstheme="minorHAnsi"/>
          <w:sz w:val="22"/>
          <w:szCs w:val="22"/>
        </w:rPr>
        <w:t xml:space="preserve">The Consultant will be </w:t>
      </w:r>
      <w:r w:rsidR="004D1F77" w:rsidRPr="002E4C9C">
        <w:rPr>
          <w:rFonts w:asciiTheme="minorHAnsi" w:hAnsiTheme="minorHAnsi" w:cstheme="minorHAnsi"/>
          <w:sz w:val="22"/>
          <w:szCs w:val="22"/>
        </w:rPr>
        <w:t xml:space="preserve">expected to develop and furnish proof of the </w:t>
      </w:r>
      <w:r w:rsidRPr="002E4C9C">
        <w:rPr>
          <w:rFonts w:asciiTheme="minorHAnsi" w:hAnsiTheme="minorHAnsi" w:cstheme="minorHAnsi"/>
          <w:sz w:val="22"/>
          <w:szCs w:val="22"/>
        </w:rPr>
        <w:t xml:space="preserve">following </w:t>
      </w:r>
      <w:r w:rsidR="00D81793" w:rsidRPr="00AE006F">
        <w:rPr>
          <w:rFonts w:asciiTheme="minorHAnsi" w:hAnsiTheme="minorHAnsi" w:cstheme="minorHAnsi"/>
          <w:sz w:val="22"/>
          <w:szCs w:val="22"/>
        </w:rPr>
        <w:t>four</w:t>
      </w:r>
      <w:r w:rsidR="003F6651" w:rsidRPr="00AE006F">
        <w:rPr>
          <w:rFonts w:asciiTheme="minorHAnsi" w:hAnsiTheme="minorHAnsi" w:cstheme="minorHAnsi"/>
          <w:sz w:val="22"/>
          <w:szCs w:val="22"/>
        </w:rPr>
        <w:t xml:space="preserve"> </w:t>
      </w:r>
      <w:r w:rsidR="00EA01FD" w:rsidRPr="00AE006F">
        <w:rPr>
          <w:rFonts w:asciiTheme="minorHAnsi" w:hAnsiTheme="minorHAnsi" w:cstheme="minorHAnsi"/>
          <w:sz w:val="22"/>
          <w:szCs w:val="22"/>
        </w:rPr>
        <w:t>workstreams</w:t>
      </w:r>
      <w:r w:rsidR="00FB5037">
        <w:rPr>
          <w:rFonts w:asciiTheme="minorHAnsi" w:hAnsiTheme="minorHAnsi" w:cstheme="minorHAnsi"/>
          <w:sz w:val="22"/>
          <w:szCs w:val="22"/>
        </w:rPr>
        <w:t>:</w:t>
      </w:r>
    </w:p>
    <w:p w14:paraId="34BE181E" w14:textId="39FDCF44" w:rsidR="00A5423D" w:rsidRPr="00AE006F" w:rsidRDefault="00656C78" w:rsidP="00EA01FD">
      <w:pPr>
        <w:pStyle w:val="ListParagraph"/>
        <w:numPr>
          <w:ilvl w:val="0"/>
          <w:numId w:val="6"/>
        </w:numPr>
        <w:spacing w:before="120" w:after="120" w:line="276" w:lineRule="auto"/>
        <w:rPr>
          <w:rFonts w:asciiTheme="minorHAnsi" w:hAnsiTheme="minorHAnsi" w:cstheme="minorHAnsi"/>
          <w:color w:val="000000" w:themeColor="text1"/>
          <w:sz w:val="22"/>
          <w:szCs w:val="22"/>
        </w:rPr>
      </w:pPr>
      <w:r w:rsidRPr="00AE006F">
        <w:rPr>
          <w:rFonts w:asciiTheme="minorHAnsi" w:hAnsiTheme="minorHAnsi" w:cstheme="minorHAnsi"/>
          <w:b/>
          <w:sz w:val="22"/>
          <w:szCs w:val="22"/>
          <w:u w:val="single"/>
        </w:rPr>
        <w:t>Strategic Planning Consultation</w:t>
      </w:r>
      <w:r w:rsidR="00EA01FD" w:rsidRPr="00AE006F">
        <w:rPr>
          <w:rFonts w:asciiTheme="minorHAnsi" w:hAnsiTheme="minorHAnsi" w:cstheme="minorHAnsi"/>
          <w:b/>
          <w:bCs/>
          <w:sz w:val="22"/>
          <w:szCs w:val="22"/>
          <w:u w:val="single"/>
        </w:rPr>
        <w:t xml:space="preserve">, </w:t>
      </w:r>
      <w:r w:rsidR="00EA01FD" w:rsidRPr="00AE006F">
        <w:rPr>
          <w:rFonts w:asciiTheme="minorHAnsi" w:hAnsiTheme="minorHAnsi" w:cstheme="minorHAnsi"/>
          <w:b/>
          <w:bCs/>
          <w:color w:val="000000" w:themeColor="text1"/>
          <w:sz w:val="22"/>
          <w:szCs w:val="22"/>
          <w:u w:val="single"/>
        </w:rPr>
        <w:t>Co-development and Production</w:t>
      </w:r>
      <w:r w:rsidR="00A5423D" w:rsidRPr="00AE006F">
        <w:rPr>
          <w:rFonts w:asciiTheme="minorHAnsi" w:hAnsiTheme="minorHAnsi" w:cstheme="minorHAnsi"/>
          <w:b/>
          <w:color w:val="000000" w:themeColor="text1"/>
          <w:sz w:val="22"/>
          <w:szCs w:val="22"/>
          <w:u w:val="single"/>
        </w:rPr>
        <w:t>:</w:t>
      </w:r>
      <w:r w:rsidR="00A5423D" w:rsidRPr="00AE006F">
        <w:rPr>
          <w:rFonts w:asciiTheme="minorHAnsi" w:hAnsiTheme="minorHAnsi" w:cstheme="minorHAnsi"/>
          <w:b/>
          <w:sz w:val="22"/>
          <w:szCs w:val="22"/>
          <w:u w:val="single"/>
        </w:rPr>
        <w:t xml:space="preserve"> </w:t>
      </w:r>
    </w:p>
    <w:p w14:paraId="730446E5" w14:textId="465C6880" w:rsidR="00EA01FD" w:rsidRPr="00AE006F" w:rsidRDefault="004B2335" w:rsidP="63C7DB46">
      <w:pPr>
        <w:spacing w:before="120" w:after="120" w:line="276" w:lineRule="auto"/>
        <w:ind w:left="720"/>
        <w:rPr>
          <w:rFonts w:asciiTheme="minorHAnsi" w:eastAsiaTheme="minorEastAsia" w:hAnsiTheme="minorHAnsi" w:cstheme="minorBidi"/>
          <w:sz w:val="22"/>
          <w:szCs w:val="22"/>
        </w:rPr>
      </w:pPr>
      <w:r w:rsidRPr="63C7DB46">
        <w:rPr>
          <w:rFonts w:asciiTheme="minorHAnsi" w:hAnsiTheme="minorHAnsi" w:cstheme="minorBidi"/>
          <w:sz w:val="22"/>
          <w:szCs w:val="22"/>
        </w:rPr>
        <w:t>The c</w:t>
      </w:r>
      <w:r w:rsidR="001D1783" w:rsidRPr="63C7DB46">
        <w:rPr>
          <w:rFonts w:asciiTheme="minorHAnsi" w:hAnsiTheme="minorHAnsi" w:cstheme="minorBidi"/>
          <w:sz w:val="22"/>
          <w:szCs w:val="22"/>
        </w:rPr>
        <w:t xml:space="preserve">onsultant will provide </w:t>
      </w:r>
      <w:r w:rsidR="00FF5951" w:rsidRPr="63C7DB46">
        <w:rPr>
          <w:rFonts w:asciiTheme="minorHAnsi" w:hAnsiTheme="minorHAnsi" w:cstheme="minorBidi"/>
          <w:sz w:val="22"/>
          <w:szCs w:val="22"/>
        </w:rPr>
        <w:t>strategic</w:t>
      </w:r>
      <w:r w:rsidR="00656C78" w:rsidRPr="63C7DB46">
        <w:rPr>
          <w:rFonts w:asciiTheme="minorHAnsi" w:hAnsiTheme="minorHAnsi" w:cstheme="minorBidi"/>
          <w:sz w:val="22"/>
          <w:szCs w:val="22"/>
        </w:rPr>
        <w:t xml:space="preserve"> </w:t>
      </w:r>
      <w:r w:rsidR="007552A8" w:rsidRPr="63C7DB46">
        <w:rPr>
          <w:rFonts w:asciiTheme="minorHAnsi" w:hAnsiTheme="minorHAnsi" w:cstheme="minorBidi"/>
          <w:sz w:val="22"/>
          <w:szCs w:val="22"/>
        </w:rPr>
        <w:t>p</w:t>
      </w:r>
      <w:r w:rsidR="00656C78" w:rsidRPr="63C7DB46">
        <w:rPr>
          <w:rFonts w:asciiTheme="minorHAnsi" w:hAnsiTheme="minorHAnsi" w:cstheme="minorBidi"/>
          <w:sz w:val="22"/>
          <w:szCs w:val="22"/>
        </w:rPr>
        <w:t xml:space="preserve">lanning </w:t>
      </w:r>
      <w:r w:rsidR="007552A8" w:rsidRPr="63C7DB46">
        <w:rPr>
          <w:rFonts w:asciiTheme="minorHAnsi" w:hAnsiTheme="minorHAnsi" w:cstheme="minorBidi"/>
          <w:sz w:val="22"/>
          <w:szCs w:val="22"/>
        </w:rPr>
        <w:t>co</w:t>
      </w:r>
      <w:r w:rsidR="00656C78" w:rsidRPr="63C7DB46">
        <w:rPr>
          <w:rFonts w:asciiTheme="minorHAnsi" w:hAnsiTheme="minorHAnsi" w:cstheme="minorBidi"/>
          <w:sz w:val="22"/>
          <w:szCs w:val="22"/>
        </w:rPr>
        <w:t>nsultatio</w:t>
      </w:r>
      <w:r w:rsidR="001D1783" w:rsidRPr="63C7DB46">
        <w:rPr>
          <w:rFonts w:asciiTheme="minorHAnsi" w:hAnsiTheme="minorHAnsi" w:cstheme="minorBidi"/>
          <w:sz w:val="22"/>
          <w:szCs w:val="22"/>
        </w:rPr>
        <w:t>n</w:t>
      </w:r>
      <w:r w:rsidR="00194148" w:rsidRPr="63C7DB46">
        <w:rPr>
          <w:rFonts w:asciiTheme="minorHAnsi" w:hAnsiTheme="minorHAnsi" w:cstheme="minorBidi"/>
          <w:sz w:val="22"/>
          <w:szCs w:val="22"/>
        </w:rPr>
        <w:t>,</w:t>
      </w:r>
      <w:r w:rsidR="00D543E4" w:rsidRPr="63C7DB46">
        <w:rPr>
          <w:rFonts w:asciiTheme="minorHAnsi" w:hAnsiTheme="minorHAnsi" w:cstheme="minorBidi"/>
          <w:sz w:val="22"/>
          <w:szCs w:val="22"/>
        </w:rPr>
        <w:t xml:space="preserve"> includ</w:t>
      </w:r>
      <w:r w:rsidR="00BC2874" w:rsidRPr="63C7DB46">
        <w:rPr>
          <w:rFonts w:asciiTheme="minorHAnsi" w:hAnsiTheme="minorHAnsi" w:cstheme="minorBidi"/>
          <w:sz w:val="22"/>
          <w:szCs w:val="22"/>
        </w:rPr>
        <w:t>ing</w:t>
      </w:r>
      <w:r w:rsidR="00D543E4" w:rsidRPr="63C7DB46">
        <w:rPr>
          <w:rFonts w:asciiTheme="minorHAnsi" w:hAnsiTheme="minorHAnsi" w:cstheme="minorBidi"/>
          <w:sz w:val="22"/>
          <w:szCs w:val="22"/>
        </w:rPr>
        <w:t xml:space="preserve"> </w:t>
      </w:r>
      <w:r w:rsidR="00656C78" w:rsidRPr="63C7DB46">
        <w:rPr>
          <w:rFonts w:asciiTheme="minorHAnsi" w:hAnsiTheme="minorHAnsi" w:cstheme="minorBidi"/>
          <w:sz w:val="22"/>
          <w:szCs w:val="22"/>
        </w:rPr>
        <w:t>educational</w:t>
      </w:r>
      <w:r w:rsidR="00D20D18" w:rsidRPr="63C7DB46">
        <w:rPr>
          <w:rFonts w:asciiTheme="minorHAnsi" w:hAnsiTheme="minorHAnsi" w:cstheme="minorBidi"/>
          <w:sz w:val="22"/>
          <w:szCs w:val="22"/>
        </w:rPr>
        <w:t xml:space="preserve">/training </w:t>
      </w:r>
      <w:r w:rsidR="00656C78" w:rsidRPr="63C7DB46">
        <w:rPr>
          <w:rFonts w:asciiTheme="minorHAnsi" w:hAnsiTheme="minorHAnsi" w:cstheme="minorBidi"/>
          <w:sz w:val="22"/>
          <w:szCs w:val="22"/>
        </w:rPr>
        <w:t xml:space="preserve">sessions with staff </w:t>
      </w:r>
      <w:r w:rsidR="007540CC" w:rsidRPr="63C7DB46">
        <w:rPr>
          <w:rFonts w:asciiTheme="minorHAnsi" w:hAnsiTheme="minorHAnsi" w:cstheme="minorBidi"/>
          <w:sz w:val="22"/>
          <w:szCs w:val="22"/>
        </w:rPr>
        <w:t>t</w:t>
      </w:r>
      <w:r w:rsidR="00656C78" w:rsidRPr="63C7DB46">
        <w:rPr>
          <w:rFonts w:asciiTheme="minorHAnsi" w:hAnsiTheme="minorHAnsi" w:cstheme="minorBidi"/>
          <w:sz w:val="22"/>
          <w:szCs w:val="22"/>
        </w:rPr>
        <w:t>o introduce and guide them through a</w:t>
      </w:r>
      <w:r w:rsidR="007552A8" w:rsidRPr="63C7DB46">
        <w:rPr>
          <w:rFonts w:asciiTheme="minorHAnsi" w:hAnsiTheme="minorHAnsi" w:cstheme="minorBidi"/>
          <w:sz w:val="22"/>
          <w:szCs w:val="22"/>
        </w:rPr>
        <w:t>n</w:t>
      </w:r>
      <w:r w:rsidR="00656C78" w:rsidRPr="63C7DB46">
        <w:rPr>
          <w:rFonts w:asciiTheme="minorHAnsi" w:hAnsiTheme="minorHAnsi" w:cstheme="minorBidi"/>
          <w:sz w:val="22"/>
          <w:szCs w:val="22"/>
        </w:rPr>
        <w:t xml:space="preserve"> equity-focused strategic planning process</w:t>
      </w:r>
      <w:r w:rsidR="008C017C" w:rsidRPr="63C7DB46">
        <w:rPr>
          <w:rFonts w:asciiTheme="minorHAnsi" w:eastAsiaTheme="minorEastAsia" w:hAnsiTheme="minorHAnsi" w:cstheme="minorBidi"/>
          <w:sz w:val="22"/>
          <w:szCs w:val="22"/>
        </w:rPr>
        <w:t>.</w:t>
      </w:r>
      <w:r w:rsidR="00086087" w:rsidRPr="63C7DB46">
        <w:rPr>
          <w:rFonts w:asciiTheme="minorHAnsi" w:eastAsiaTheme="minorEastAsia" w:hAnsiTheme="minorHAnsi" w:cstheme="minorBidi"/>
          <w:sz w:val="22"/>
          <w:szCs w:val="22"/>
        </w:rPr>
        <w:t xml:space="preserve">  </w:t>
      </w:r>
      <w:r w:rsidR="007540CC" w:rsidRPr="63C7DB46">
        <w:rPr>
          <w:rFonts w:asciiTheme="minorHAnsi" w:eastAsiaTheme="minorEastAsia" w:hAnsiTheme="minorHAnsi" w:cstheme="minorBidi"/>
          <w:sz w:val="22"/>
          <w:szCs w:val="22"/>
        </w:rPr>
        <w:t xml:space="preserve">Sessions should occur with </w:t>
      </w:r>
      <w:r w:rsidR="00E53F67" w:rsidRPr="63C7DB46">
        <w:rPr>
          <w:rFonts w:asciiTheme="minorHAnsi" w:eastAsiaTheme="minorEastAsia" w:hAnsiTheme="minorHAnsi" w:cstheme="minorBidi"/>
          <w:sz w:val="22"/>
          <w:szCs w:val="22"/>
        </w:rPr>
        <w:t xml:space="preserve">staff across the various </w:t>
      </w:r>
      <w:r w:rsidR="585B61FB" w:rsidRPr="28F0CFFF">
        <w:rPr>
          <w:rFonts w:asciiTheme="minorHAnsi" w:eastAsiaTheme="minorEastAsia" w:hAnsiTheme="minorHAnsi" w:cstheme="minorBidi"/>
          <w:sz w:val="22"/>
          <w:szCs w:val="22"/>
        </w:rPr>
        <w:t xml:space="preserve">vertical and </w:t>
      </w:r>
      <w:r w:rsidR="585B61FB" w:rsidRPr="56AFB789">
        <w:rPr>
          <w:rFonts w:asciiTheme="minorHAnsi" w:eastAsiaTheme="minorEastAsia" w:hAnsiTheme="minorHAnsi" w:cstheme="minorBidi"/>
          <w:sz w:val="22"/>
          <w:szCs w:val="22"/>
        </w:rPr>
        <w:t xml:space="preserve">horizontal </w:t>
      </w:r>
      <w:r w:rsidR="00BA1F41" w:rsidRPr="56AFB789">
        <w:rPr>
          <w:rFonts w:asciiTheme="minorHAnsi" w:eastAsiaTheme="minorEastAsia" w:hAnsiTheme="minorHAnsi" w:cstheme="minorBidi"/>
          <w:sz w:val="22"/>
          <w:szCs w:val="22"/>
        </w:rPr>
        <w:t>areas</w:t>
      </w:r>
      <w:r w:rsidR="00E53F67" w:rsidRPr="63C7DB46">
        <w:rPr>
          <w:rFonts w:asciiTheme="minorHAnsi" w:eastAsiaTheme="minorEastAsia" w:hAnsiTheme="minorHAnsi" w:cstheme="minorBidi"/>
          <w:sz w:val="22"/>
          <w:szCs w:val="22"/>
        </w:rPr>
        <w:t xml:space="preserve"> of the START</w:t>
      </w:r>
      <w:r w:rsidR="00711138">
        <w:rPr>
          <w:rFonts w:asciiTheme="minorHAnsi" w:eastAsiaTheme="minorEastAsia" w:hAnsiTheme="minorHAnsi" w:cstheme="minorBidi"/>
          <w:sz w:val="22"/>
          <w:szCs w:val="22"/>
        </w:rPr>
        <w:t xml:space="preserve"> team</w:t>
      </w:r>
      <w:r w:rsidR="006D31FC">
        <w:rPr>
          <w:rFonts w:asciiTheme="minorHAnsi" w:eastAsiaTheme="minorEastAsia" w:hAnsiTheme="minorHAnsi" w:cstheme="minorBidi"/>
          <w:sz w:val="22"/>
          <w:szCs w:val="22"/>
        </w:rPr>
        <w:t xml:space="preserve"> </w:t>
      </w:r>
      <w:r w:rsidR="009C0821" w:rsidRPr="63C7DB46">
        <w:rPr>
          <w:rFonts w:asciiTheme="minorHAnsi" w:eastAsiaTheme="minorEastAsia" w:hAnsiTheme="minorHAnsi" w:cstheme="minorBidi"/>
          <w:sz w:val="22"/>
          <w:szCs w:val="22"/>
        </w:rPr>
        <w:t>to</w:t>
      </w:r>
      <w:r w:rsidR="00D41AF9" w:rsidRPr="63C7DB46">
        <w:rPr>
          <w:rFonts w:asciiTheme="minorHAnsi" w:eastAsiaTheme="minorEastAsia" w:hAnsiTheme="minorHAnsi" w:cstheme="minorBidi"/>
          <w:sz w:val="22"/>
          <w:szCs w:val="22"/>
        </w:rPr>
        <w:t xml:space="preserve"> help </w:t>
      </w:r>
      <w:r w:rsidR="002F1791">
        <w:rPr>
          <w:rFonts w:asciiTheme="minorHAnsi" w:eastAsiaTheme="minorEastAsia" w:hAnsiTheme="minorHAnsi" w:cstheme="minorBidi"/>
          <w:sz w:val="22"/>
          <w:szCs w:val="22"/>
        </w:rPr>
        <w:t xml:space="preserve">leadership </w:t>
      </w:r>
      <w:r w:rsidR="00CD3C2D">
        <w:rPr>
          <w:rFonts w:asciiTheme="minorHAnsi" w:eastAsiaTheme="minorEastAsia" w:hAnsiTheme="minorHAnsi" w:cstheme="minorBidi"/>
          <w:sz w:val="22"/>
          <w:szCs w:val="22"/>
        </w:rPr>
        <w:t xml:space="preserve">make </w:t>
      </w:r>
      <w:r w:rsidR="00D41AF9" w:rsidRPr="63C7DB46">
        <w:rPr>
          <w:rFonts w:asciiTheme="minorHAnsi" w:eastAsiaTheme="minorEastAsia" w:hAnsiTheme="minorHAnsi" w:cstheme="minorBidi"/>
          <w:sz w:val="22"/>
          <w:szCs w:val="22"/>
        </w:rPr>
        <w:t>key organizational-structural decisions</w:t>
      </w:r>
      <w:r w:rsidR="00086087" w:rsidRPr="63C7DB46">
        <w:rPr>
          <w:rFonts w:asciiTheme="minorHAnsi" w:eastAsiaTheme="minorEastAsia" w:hAnsiTheme="minorHAnsi" w:cstheme="minorBidi"/>
          <w:sz w:val="22"/>
          <w:szCs w:val="22"/>
        </w:rPr>
        <w:t>.</w:t>
      </w:r>
      <w:r w:rsidR="00D41AF9" w:rsidRPr="63C7DB46">
        <w:rPr>
          <w:rFonts w:asciiTheme="minorHAnsi" w:eastAsiaTheme="minorEastAsia" w:hAnsiTheme="minorHAnsi" w:cstheme="minorBidi"/>
          <w:sz w:val="22"/>
          <w:szCs w:val="22"/>
        </w:rPr>
        <w:t xml:space="preserve">  </w:t>
      </w:r>
    </w:p>
    <w:p w14:paraId="1A5B6253" w14:textId="147887C7" w:rsidR="00EA01FD" w:rsidRPr="00AE006F" w:rsidRDefault="00EA01FD" w:rsidP="00EA01FD">
      <w:pPr>
        <w:pStyle w:val="ListParagraph"/>
        <w:spacing w:before="120" w:after="120" w:line="276" w:lineRule="auto"/>
        <w:rPr>
          <w:rFonts w:asciiTheme="minorHAnsi" w:hAnsiTheme="minorHAnsi" w:cstheme="minorHAnsi"/>
          <w:color w:val="000000" w:themeColor="text1"/>
          <w:sz w:val="22"/>
          <w:szCs w:val="22"/>
        </w:rPr>
      </w:pPr>
      <w:r w:rsidRPr="00AE006F">
        <w:rPr>
          <w:rFonts w:asciiTheme="minorHAnsi" w:hAnsiTheme="minorHAnsi" w:cstheme="minorHAnsi"/>
          <w:sz w:val="22"/>
          <w:szCs w:val="22"/>
        </w:rPr>
        <w:t>The consultant will develop, furnish, and brief key START team members on all written deliverables, including the three-year strategic plan replete with a summary report and recommendations, as well implementation and evaluation plans.  The process should result in the identification of a coherent relevant theory of change, desired outcomes, a meaningful process to facilitate successful implementation, and tools/strategies for continued application of a</w:t>
      </w:r>
      <w:r w:rsidR="004447C6" w:rsidRPr="00AE006F">
        <w:rPr>
          <w:rFonts w:asciiTheme="minorHAnsi" w:hAnsiTheme="minorHAnsi" w:cstheme="minorHAnsi"/>
          <w:sz w:val="22"/>
          <w:szCs w:val="22"/>
        </w:rPr>
        <w:t xml:space="preserve"> health</w:t>
      </w:r>
      <w:r w:rsidRPr="00AE006F">
        <w:rPr>
          <w:rFonts w:asciiTheme="minorHAnsi" w:hAnsiTheme="minorHAnsi" w:cstheme="minorHAnsi"/>
          <w:sz w:val="22"/>
          <w:szCs w:val="22"/>
        </w:rPr>
        <w:t xml:space="preserve"> equity lens. </w:t>
      </w:r>
      <w:r w:rsidRPr="00AE006F">
        <w:rPr>
          <w:rFonts w:asciiTheme="minorHAnsi" w:hAnsiTheme="minorHAnsi" w:cstheme="minorHAnsi"/>
          <w:color w:val="000000" w:themeColor="text1"/>
          <w:sz w:val="22"/>
          <w:szCs w:val="22"/>
        </w:rPr>
        <w:t xml:space="preserve">Consultant will share and improve upon the plan drafts to ensure staff see their efforts and work reflected in the final product.  The final products should include outlining of key indicators and metrics for results-based accountability of strategic plan implementation and evaluation planning.   </w:t>
      </w:r>
    </w:p>
    <w:p w14:paraId="12589FAF" w14:textId="3BEEF4B7" w:rsidR="00EA01FD" w:rsidRPr="00AE006F" w:rsidRDefault="00EA01FD" w:rsidP="00EA01FD">
      <w:pPr>
        <w:pStyle w:val="NoSpacing"/>
        <w:spacing w:before="120" w:after="120" w:line="276" w:lineRule="auto"/>
        <w:ind w:left="720"/>
        <w:jc w:val="left"/>
        <w:rPr>
          <w:rFonts w:cstheme="minorHAnsi"/>
          <w:color w:val="FF0000"/>
        </w:rPr>
      </w:pPr>
      <w:r w:rsidRPr="00AE006F">
        <w:rPr>
          <w:rFonts w:cstheme="minorHAnsi"/>
        </w:rPr>
        <w:t>Drawing upon information gathered from staff interactions and all other relevant information/deliverables, the consultant will work with Agency staff and/or appropriate other parties to develop and furnish a strategic planning communication briefing document</w:t>
      </w:r>
      <w:r w:rsidR="008E3C3E">
        <w:rPr>
          <w:rFonts w:cstheme="minorHAnsi"/>
        </w:rPr>
        <w:t xml:space="preserve"> </w:t>
      </w:r>
      <w:r w:rsidRPr="00AE006F">
        <w:rPr>
          <w:rFonts w:cstheme="minorHAnsi"/>
        </w:rPr>
        <w:t xml:space="preserve">to support clear dissemination, internally and externally.  </w:t>
      </w:r>
    </w:p>
    <w:p w14:paraId="44D70717" w14:textId="77777777" w:rsidR="00D23FCF" w:rsidRPr="00AE006F" w:rsidRDefault="00D23FCF" w:rsidP="00D23FCF">
      <w:pPr>
        <w:pStyle w:val="NoSpacing"/>
        <w:numPr>
          <w:ilvl w:val="0"/>
          <w:numId w:val="6"/>
        </w:numPr>
        <w:spacing w:before="120" w:after="120" w:line="276" w:lineRule="auto"/>
        <w:jc w:val="left"/>
        <w:rPr>
          <w:rFonts w:cstheme="minorHAnsi"/>
        </w:rPr>
      </w:pPr>
      <w:r w:rsidRPr="00AE006F">
        <w:rPr>
          <w:rFonts w:cstheme="minorHAnsi"/>
          <w:b/>
          <w:bCs/>
          <w:u w:val="single"/>
        </w:rPr>
        <w:t xml:space="preserve">Project Management and Facilitation Support </w:t>
      </w:r>
    </w:p>
    <w:p w14:paraId="0837CE0F" w14:textId="592ED770" w:rsidR="00D23FCF" w:rsidRPr="00AE006F" w:rsidRDefault="00D23FCF" w:rsidP="00D23FCF">
      <w:pPr>
        <w:pStyle w:val="NoSpacing"/>
        <w:spacing w:before="120" w:after="120" w:line="276" w:lineRule="auto"/>
        <w:ind w:left="720"/>
        <w:jc w:val="left"/>
        <w:rPr>
          <w:rFonts w:cstheme="minorHAnsi"/>
        </w:rPr>
      </w:pPr>
      <w:r w:rsidRPr="00AE006F">
        <w:rPr>
          <w:rFonts w:cstheme="minorHAnsi"/>
        </w:rPr>
        <w:lastRenderedPageBreak/>
        <w:t xml:space="preserve">The consultant will structure, lead, and project manage the strategic planning process and ensure it is informed by wide-ranging organizational voices and reinforces staff buy-in through an iterative, collaborative, and transparent process. The consultant will facilitate multiple rounds of staff engagement to inform the development of the written strategic and implementation planning documents.  </w:t>
      </w:r>
    </w:p>
    <w:p w14:paraId="7BD7807E" w14:textId="4A212315" w:rsidR="00ED57DF" w:rsidRPr="00B93971" w:rsidRDefault="00EA01FD" w:rsidP="00E60413">
      <w:pPr>
        <w:pStyle w:val="NoSpacing"/>
        <w:numPr>
          <w:ilvl w:val="0"/>
          <w:numId w:val="6"/>
        </w:numPr>
        <w:spacing w:before="120" w:after="120" w:line="276" w:lineRule="auto"/>
        <w:jc w:val="left"/>
        <w:rPr>
          <w:rFonts w:cstheme="minorHAnsi"/>
          <w:b/>
          <w:bCs/>
          <w:u w:val="single"/>
        </w:rPr>
      </w:pPr>
      <w:r w:rsidRPr="00AE006F">
        <w:rPr>
          <w:rFonts w:cstheme="minorHAnsi"/>
          <w:b/>
          <w:bCs/>
          <w:u w:val="single"/>
        </w:rPr>
        <w:t xml:space="preserve">Health Equity </w:t>
      </w:r>
      <w:r w:rsidR="001D1783" w:rsidRPr="00B93971">
        <w:rPr>
          <w:rFonts w:cstheme="minorHAnsi"/>
          <w:b/>
          <w:bCs/>
          <w:u w:val="single"/>
        </w:rPr>
        <w:t xml:space="preserve">Landscape </w:t>
      </w:r>
      <w:r w:rsidR="00F96BC6" w:rsidRPr="00B93971">
        <w:rPr>
          <w:rFonts w:cstheme="minorHAnsi"/>
          <w:b/>
          <w:bCs/>
          <w:u w:val="single"/>
        </w:rPr>
        <w:t>Assessment</w:t>
      </w:r>
      <w:r w:rsidRPr="00AE006F">
        <w:rPr>
          <w:rFonts w:cstheme="minorHAnsi"/>
          <w:b/>
          <w:bCs/>
          <w:u w:val="single"/>
        </w:rPr>
        <w:t xml:space="preserve"> and </w:t>
      </w:r>
      <w:r w:rsidR="00136BC0" w:rsidRPr="00AE006F">
        <w:rPr>
          <w:rFonts w:cstheme="minorHAnsi"/>
          <w:b/>
          <w:bCs/>
          <w:u w:val="single"/>
        </w:rPr>
        <w:t>Analysis</w:t>
      </w:r>
    </w:p>
    <w:p w14:paraId="66D0E554" w14:textId="750BBE0C" w:rsidR="00E50CD6" w:rsidRPr="00B93971" w:rsidRDefault="004B2335" w:rsidP="002E4C9C">
      <w:pPr>
        <w:pStyle w:val="NoSpacing"/>
        <w:spacing w:before="120" w:after="120" w:line="276" w:lineRule="auto"/>
        <w:ind w:left="720"/>
        <w:jc w:val="left"/>
        <w:rPr>
          <w:rFonts w:cstheme="minorHAnsi"/>
        </w:rPr>
      </w:pPr>
      <w:r w:rsidRPr="00B93971">
        <w:rPr>
          <w:rFonts w:cstheme="minorHAnsi"/>
        </w:rPr>
        <w:t>The c</w:t>
      </w:r>
      <w:r w:rsidR="001D1783" w:rsidRPr="00B93971">
        <w:rPr>
          <w:rFonts w:cstheme="minorHAnsi"/>
        </w:rPr>
        <w:t xml:space="preserve">onsultant will perform a comprehensive </w:t>
      </w:r>
      <w:r w:rsidR="00BB3D5B" w:rsidRPr="00AE006F">
        <w:rPr>
          <w:rFonts w:cstheme="minorHAnsi"/>
        </w:rPr>
        <w:t xml:space="preserve">health </w:t>
      </w:r>
      <w:r w:rsidR="00ED2336" w:rsidRPr="00B93971">
        <w:rPr>
          <w:rFonts w:cstheme="minorHAnsi"/>
        </w:rPr>
        <w:t xml:space="preserve">equity-focused </w:t>
      </w:r>
      <w:r w:rsidR="001D1783" w:rsidRPr="00B93971">
        <w:rPr>
          <w:rFonts w:cstheme="minorHAnsi"/>
        </w:rPr>
        <w:t>landscape analysis and assessment</w:t>
      </w:r>
      <w:r w:rsidR="00136BC0" w:rsidRPr="00B93971">
        <w:rPr>
          <w:rFonts w:cstheme="minorHAnsi"/>
        </w:rPr>
        <w:t xml:space="preserve"> of the </w:t>
      </w:r>
      <w:r w:rsidR="00ED2336" w:rsidRPr="00B93971">
        <w:rPr>
          <w:rFonts w:cstheme="minorHAnsi"/>
        </w:rPr>
        <w:t>A</w:t>
      </w:r>
      <w:r w:rsidR="00F96BC6" w:rsidRPr="00B93971">
        <w:rPr>
          <w:rFonts w:cstheme="minorHAnsi"/>
        </w:rPr>
        <w:t>gency</w:t>
      </w:r>
      <w:r w:rsidR="00136BC0" w:rsidRPr="00B93971">
        <w:rPr>
          <w:rFonts w:cstheme="minorHAnsi"/>
        </w:rPr>
        <w:t xml:space="preserve">.  </w:t>
      </w:r>
      <w:r w:rsidR="001D1783" w:rsidRPr="00B93971">
        <w:rPr>
          <w:rFonts w:cstheme="minorHAnsi"/>
        </w:rPr>
        <w:t>Th</w:t>
      </w:r>
      <w:r w:rsidR="00F96BC6" w:rsidRPr="00B93971">
        <w:rPr>
          <w:rFonts w:cstheme="minorHAnsi"/>
        </w:rPr>
        <w:t xml:space="preserve">e </w:t>
      </w:r>
      <w:r w:rsidR="001D1783" w:rsidRPr="00B93971">
        <w:rPr>
          <w:rFonts w:cstheme="minorHAnsi"/>
        </w:rPr>
        <w:t xml:space="preserve">assessment </w:t>
      </w:r>
      <w:r w:rsidR="00F96BC6" w:rsidRPr="00B93971">
        <w:rPr>
          <w:rFonts w:cstheme="minorHAnsi"/>
        </w:rPr>
        <w:t xml:space="preserve">should include a complete review of </w:t>
      </w:r>
      <w:r w:rsidR="001D1783" w:rsidRPr="00B93971">
        <w:rPr>
          <w:rFonts w:cstheme="minorHAnsi"/>
        </w:rPr>
        <w:t xml:space="preserve">START’s </w:t>
      </w:r>
      <w:r w:rsidR="001D1783" w:rsidRPr="00B93971">
        <w:rPr>
          <w:rFonts w:cstheme="minorHAnsi"/>
          <w:color w:val="000000" w:themeColor="text1"/>
        </w:rPr>
        <w:t>culture, policies, and practices from a health equity</w:t>
      </w:r>
      <w:r w:rsidR="0023061E" w:rsidRPr="00B93971">
        <w:rPr>
          <w:rFonts w:cstheme="minorHAnsi"/>
          <w:color w:val="000000" w:themeColor="text1"/>
        </w:rPr>
        <w:t xml:space="preserve"> perspective,</w:t>
      </w:r>
      <w:r w:rsidR="001D1783" w:rsidRPr="00B93971">
        <w:rPr>
          <w:rFonts w:cstheme="minorHAnsi"/>
          <w:color w:val="000000" w:themeColor="text1"/>
        </w:rPr>
        <w:t xml:space="preserve"> </w:t>
      </w:r>
      <w:r w:rsidR="0023061E" w:rsidRPr="002E4C9C">
        <w:rPr>
          <w:rFonts w:cstheme="minorHAnsi"/>
        </w:rPr>
        <w:t xml:space="preserve">and should </w:t>
      </w:r>
      <w:r w:rsidR="00725AA6" w:rsidRPr="002E4C9C">
        <w:rPr>
          <w:rFonts w:cstheme="minorHAnsi"/>
        </w:rPr>
        <w:t xml:space="preserve">also </w:t>
      </w:r>
      <w:r w:rsidR="0023061E" w:rsidRPr="002E4C9C">
        <w:rPr>
          <w:rFonts w:cstheme="minorHAnsi"/>
        </w:rPr>
        <w:t xml:space="preserve">include a toolkit to identify </w:t>
      </w:r>
      <w:r w:rsidR="00710383">
        <w:rPr>
          <w:rFonts w:cstheme="minorHAnsi"/>
        </w:rPr>
        <w:t xml:space="preserve">organizational </w:t>
      </w:r>
      <w:r w:rsidR="0023061E" w:rsidRPr="002E4C9C">
        <w:rPr>
          <w:rFonts w:cstheme="minorHAnsi"/>
        </w:rPr>
        <w:t xml:space="preserve">strengths and opportunities as well as </w:t>
      </w:r>
      <w:r w:rsidR="00710383">
        <w:rPr>
          <w:rFonts w:cstheme="minorHAnsi"/>
        </w:rPr>
        <w:t xml:space="preserve">relevant </w:t>
      </w:r>
      <w:r w:rsidR="0023061E" w:rsidRPr="002E4C9C">
        <w:rPr>
          <w:rFonts w:cstheme="minorHAnsi"/>
        </w:rPr>
        <w:t xml:space="preserve">recommendations for the strategic planning </w:t>
      </w:r>
      <w:r w:rsidR="009D5720" w:rsidRPr="00B93971">
        <w:rPr>
          <w:rFonts w:cstheme="minorHAnsi"/>
        </w:rPr>
        <w:t xml:space="preserve">and implementation </w:t>
      </w:r>
      <w:r w:rsidR="0023061E" w:rsidRPr="002E4C9C">
        <w:rPr>
          <w:rFonts w:cstheme="minorHAnsi"/>
        </w:rPr>
        <w:t>process</w:t>
      </w:r>
      <w:r w:rsidR="009D5720" w:rsidRPr="00B93971">
        <w:rPr>
          <w:rFonts w:cstheme="minorHAnsi"/>
        </w:rPr>
        <w:t>es.</w:t>
      </w:r>
      <w:r w:rsidR="00DD4A18">
        <w:rPr>
          <w:rFonts w:cstheme="minorHAnsi"/>
        </w:rPr>
        <w:t xml:space="preserve"> </w:t>
      </w:r>
    </w:p>
    <w:p w14:paraId="69A0BE67" w14:textId="7F6BE20E" w:rsidR="009619E5" w:rsidRPr="002E4C9C" w:rsidRDefault="00752A5C" w:rsidP="00E60413">
      <w:pPr>
        <w:pStyle w:val="NoSpacing"/>
        <w:numPr>
          <w:ilvl w:val="0"/>
          <w:numId w:val="6"/>
        </w:numPr>
        <w:spacing w:before="120" w:after="120" w:line="276" w:lineRule="auto"/>
        <w:jc w:val="left"/>
        <w:rPr>
          <w:rFonts w:cstheme="minorHAnsi"/>
          <w:u w:val="single"/>
        </w:rPr>
      </w:pPr>
      <w:r w:rsidRPr="00AE006F">
        <w:rPr>
          <w:rFonts w:cstheme="minorHAnsi"/>
          <w:b/>
          <w:bCs/>
          <w:u w:val="single"/>
        </w:rPr>
        <w:t xml:space="preserve">DEI </w:t>
      </w:r>
      <w:r w:rsidR="009619E5" w:rsidRPr="002E4C9C">
        <w:rPr>
          <w:rFonts w:cstheme="minorHAnsi"/>
          <w:b/>
          <w:bCs/>
          <w:u w:val="single"/>
        </w:rPr>
        <w:t>Training to Build Staff Capacity</w:t>
      </w:r>
    </w:p>
    <w:p w14:paraId="4A4441F7" w14:textId="045AB82B" w:rsidR="00752A5C" w:rsidRPr="00AE006F" w:rsidRDefault="00582C65" w:rsidP="002E4C9C">
      <w:pPr>
        <w:pStyle w:val="NoSpacing"/>
        <w:spacing w:before="120" w:after="120" w:line="276" w:lineRule="auto"/>
        <w:ind w:left="720"/>
        <w:jc w:val="left"/>
        <w:rPr>
          <w:rFonts w:cstheme="minorHAnsi"/>
        </w:rPr>
      </w:pPr>
      <w:r w:rsidRPr="00AE006F">
        <w:rPr>
          <w:rFonts w:cstheme="minorHAnsi"/>
        </w:rPr>
        <w:t>The consultant will deliver</w:t>
      </w:r>
      <w:r w:rsidR="00D44DE7" w:rsidRPr="00AE006F">
        <w:rPr>
          <w:rFonts w:cstheme="minorHAnsi"/>
        </w:rPr>
        <w:t xml:space="preserve"> </w:t>
      </w:r>
      <w:r w:rsidR="000D3AA2" w:rsidRPr="00AE006F">
        <w:rPr>
          <w:rFonts w:cstheme="minorHAnsi"/>
        </w:rPr>
        <w:t xml:space="preserve">training </w:t>
      </w:r>
      <w:r w:rsidRPr="00AE006F">
        <w:rPr>
          <w:rFonts w:cstheme="minorHAnsi"/>
        </w:rPr>
        <w:t>in several core areas, including</w:t>
      </w:r>
      <w:r w:rsidR="00F71C3C" w:rsidRPr="00AE006F">
        <w:rPr>
          <w:rFonts w:cstheme="minorHAnsi"/>
        </w:rPr>
        <w:t>, but not limited to</w:t>
      </w:r>
      <w:r w:rsidR="009C0821" w:rsidRPr="00AE006F">
        <w:rPr>
          <w:rFonts w:cstheme="minorHAnsi"/>
        </w:rPr>
        <w:t>:</w:t>
      </w:r>
      <w:r w:rsidR="000D3AA2" w:rsidRPr="00AE006F">
        <w:rPr>
          <w:rFonts w:cstheme="minorHAnsi"/>
        </w:rPr>
        <w:t xml:space="preserve"> </w:t>
      </w:r>
      <w:r w:rsidR="009619E5" w:rsidRPr="00AE006F">
        <w:rPr>
          <w:rFonts w:cstheme="minorHAnsi"/>
        </w:rPr>
        <w:t>Naming and discussing racism and other systems of oppressions (sexism, homophobia, ableism, etc.)</w:t>
      </w:r>
      <w:r w:rsidR="00F71C3C" w:rsidRPr="00AE006F">
        <w:rPr>
          <w:rFonts w:cstheme="minorHAnsi"/>
        </w:rPr>
        <w:t xml:space="preserve">; Introduction of an organizational change framework to advance </w:t>
      </w:r>
      <w:r w:rsidR="00BB3D5B" w:rsidRPr="00AE006F">
        <w:rPr>
          <w:rFonts w:cstheme="minorHAnsi"/>
        </w:rPr>
        <w:t xml:space="preserve">health </w:t>
      </w:r>
      <w:r w:rsidR="00F71C3C" w:rsidRPr="00AE006F">
        <w:rPr>
          <w:rFonts w:cstheme="minorHAnsi"/>
        </w:rPr>
        <w:t xml:space="preserve">equity; </w:t>
      </w:r>
      <w:r w:rsidR="00D44DE7" w:rsidRPr="00AE006F">
        <w:rPr>
          <w:rFonts w:cstheme="minorHAnsi"/>
        </w:rPr>
        <w:t>and B</w:t>
      </w:r>
      <w:r w:rsidR="009619E5" w:rsidRPr="00AE006F">
        <w:rPr>
          <w:rFonts w:cstheme="minorHAnsi"/>
        </w:rPr>
        <w:t>ehavioral health, harm reduction, and equitable approaches to behavioral healthcare delivery</w:t>
      </w:r>
      <w:r w:rsidR="00D44DE7" w:rsidRPr="00AE006F">
        <w:rPr>
          <w:rFonts w:cstheme="minorHAnsi"/>
        </w:rPr>
        <w:t>.</w:t>
      </w:r>
    </w:p>
    <w:p w14:paraId="3399429A" w14:textId="49EAE031" w:rsidR="008E2B1F" w:rsidRPr="00A1152B" w:rsidRDefault="00750888" w:rsidP="004B2335">
      <w:pPr>
        <w:pStyle w:val="Heading1"/>
        <w:spacing w:before="120" w:after="120" w:line="276" w:lineRule="auto"/>
        <w:rPr>
          <w:rFonts w:asciiTheme="minorHAnsi" w:hAnsiTheme="minorHAnsi" w:cstheme="minorHAnsi"/>
          <w:sz w:val="22"/>
          <w:szCs w:val="22"/>
        </w:rPr>
      </w:pPr>
      <w:bookmarkStart w:id="4" w:name="_Toc126308676"/>
      <w:r w:rsidRPr="00A1152B">
        <w:rPr>
          <w:rFonts w:asciiTheme="minorHAnsi" w:hAnsiTheme="minorHAnsi" w:cstheme="minorHAnsi"/>
          <w:sz w:val="22"/>
          <w:szCs w:val="22"/>
        </w:rPr>
        <w:t>MINORITY AND WOMEN OWNED BUSINESS ENTERPRISES</w:t>
      </w:r>
      <w:bookmarkEnd w:id="4"/>
    </w:p>
    <w:p w14:paraId="027FA4CD" w14:textId="0CBE39F9" w:rsidR="00750888" w:rsidRPr="00A1152B" w:rsidRDefault="00750888" w:rsidP="004B2335">
      <w:pPr>
        <w:pStyle w:val="BodyText"/>
        <w:spacing w:before="120" w:line="276" w:lineRule="auto"/>
        <w:rPr>
          <w:rFonts w:asciiTheme="minorHAnsi" w:hAnsiTheme="minorHAnsi" w:cstheme="minorHAnsi"/>
          <w:sz w:val="22"/>
          <w:szCs w:val="22"/>
          <w:lang w:eastAsia="ja-JP"/>
        </w:rPr>
      </w:pPr>
      <w:r w:rsidRPr="00A1152B">
        <w:rPr>
          <w:rFonts w:asciiTheme="minorHAnsi" w:hAnsiTheme="minorHAnsi" w:cstheme="minorHAnsi"/>
          <w:sz w:val="22"/>
          <w:szCs w:val="22"/>
          <w:lang w:eastAsia="ja-JP"/>
        </w:rPr>
        <w:t xml:space="preserve">To the extent that </w:t>
      </w:r>
      <w:r w:rsidR="00455B27" w:rsidRPr="00A1152B">
        <w:rPr>
          <w:rFonts w:asciiTheme="minorHAnsi" w:hAnsiTheme="minorHAnsi" w:cstheme="minorHAnsi"/>
          <w:sz w:val="22"/>
          <w:szCs w:val="22"/>
          <w:lang w:eastAsia="ja-JP"/>
        </w:rPr>
        <w:t>Vendor</w:t>
      </w:r>
      <w:r w:rsidRPr="00A1152B">
        <w:rPr>
          <w:rFonts w:asciiTheme="minorHAnsi" w:hAnsiTheme="minorHAnsi" w:cstheme="minorHAnsi"/>
          <w:sz w:val="22"/>
          <w:szCs w:val="22"/>
          <w:lang w:eastAsia="ja-JP"/>
        </w:rPr>
        <w:t xml:space="preserve"> employs any subcontractor or otherwise authorizes another person or entity to fulfill any of its duties under </w:t>
      </w:r>
      <w:r w:rsidR="00455B27" w:rsidRPr="00A1152B">
        <w:rPr>
          <w:rFonts w:asciiTheme="minorHAnsi" w:hAnsiTheme="minorHAnsi" w:cstheme="minorHAnsi"/>
          <w:sz w:val="22"/>
          <w:szCs w:val="22"/>
          <w:lang w:eastAsia="ja-JP"/>
        </w:rPr>
        <w:t xml:space="preserve">the contract awarded from this RFP </w:t>
      </w:r>
      <w:r w:rsidRPr="00A1152B">
        <w:rPr>
          <w:rFonts w:asciiTheme="minorHAnsi" w:hAnsiTheme="minorHAnsi" w:cstheme="minorHAnsi"/>
          <w:sz w:val="22"/>
          <w:szCs w:val="22"/>
          <w:lang w:eastAsia="ja-JP"/>
        </w:rPr>
        <w:t>or retains any supplier in connection with t</w:t>
      </w:r>
      <w:r w:rsidR="00455B27" w:rsidRPr="00A1152B">
        <w:rPr>
          <w:rFonts w:asciiTheme="minorHAnsi" w:hAnsiTheme="minorHAnsi" w:cstheme="minorHAnsi"/>
          <w:sz w:val="22"/>
          <w:szCs w:val="22"/>
          <w:lang w:eastAsia="ja-JP"/>
        </w:rPr>
        <w:t>he contract</w:t>
      </w:r>
      <w:r w:rsidRPr="00A1152B">
        <w:rPr>
          <w:rFonts w:asciiTheme="minorHAnsi" w:hAnsiTheme="minorHAnsi" w:cstheme="minorHAnsi"/>
          <w:sz w:val="22"/>
          <w:szCs w:val="22"/>
          <w:lang w:eastAsia="ja-JP"/>
        </w:rPr>
        <w:t xml:space="preserve">, </w:t>
      </w:r>
      <w:r w:rsidR="00455B27" w:rsidRPr="00A1152B">
        <w:rPr>
          <w:rFonts w:asciiTheme="minorHAnsi" w:hAnsiTheme="minorHAnsi" w:cstheme="minorHAnsi"/>
          <w:sz w:val="22"/>
          <w:szCs w:val="22"/>
          <w:lang w:eastAsia="ja-JP"/>
        </w:rPr>
        <w:t xml:space="preserve">Vendor </w:t>
      </w:r>
      <w:r w:rsidRPr="00A1152B">
        <w:rPr>
          <w:rFonts w:asciiTheme="minorHAnsi" w:hAnsiTheme="minorHAnsi" w:cstheme="minorHAnsi"/>
          <w:sz w:val="22"/>
          <w:szCs w:val="22"/>
          <w:lang w:eastAsia="ja-JP"/>
        </w:rPr>
        <w:t xml:space="preserve">agrees that it will adhere to the provisions of New York State Executive Law Article 15-A and 5 NYCRR Part 142, which provisions are intended to promote and advance the participation of minority group members and women-owned business enterprises (MWBEs) in certain contract opportunities. </w:t>
      </w:r>
    </w:p>
    <w:p w14:paraId="2A491303" w14:textId="1FE9108F" w:rsidR="0069705A" w:rsidRPr="00A1152B" w:rsidRDefault="00E601A2" w:rsidP="004B2335">
      <w:pPr>
        <w:pStyle w:val="BodyText"/>
        <w:spacing w:before="80" w:after="0" w:line="259" w:lineRule="auto"/>
        <w:rPr>
          <w:rFonts w:asciiTheme="minorHAnsi" w:hAnsiTheme="minorHAnsi" w:cstheme="minorHAnsi"/>
          <w:sz w:val="22"/>
          <w:szCs w:val="22"/>
          <w:lang w:eastAsia="ja-JP"/>
        </w:rPr>
      </w:pPr>
      <w:r w:rsidRPr="00A1152B">
        <w:rPr>
          <w:rFonts w:asciiTheme="minorHAnsi" w:hAnsiTheme="minorHAnsi" w:cstheme="minorHAnsi"/>
          <w:sz w:val="22"/>
          <w:szCs w:val="22"/>
          <w:lang w:eastAsia="ja-JP"/>
        </w:rPr>
        <w:t>Vendor</w:t>
      </w:r>
      <w:r w:rsidR="0069705A" w:rsidRPr="00A1152B">
        <w:rPr>
          <w:rFonts w:asciiTheme="minorHAnsi" w:hAnsiTheme="minorHAnsi" w:cstheme="minorHAnsi"/>
          <w:sz w:val="22"/>
          <w:szCs w:val="22"/>
          <w:lang w:eastAsia="ja-JP"/>
        </w:rPr>
        <w:t xml:space="preserve"> must document “good faith efforts,” consistent with 5 NYCRR § 142.8, to provide meaningful participation by MWBEs as subcontractors and/or suppliers in the performance of this Agreement. Such documentation will include, but not necessarily be limited to:</w:t>
      </w:r>
    </w:p>
    <w:p w14:paraId="506B13A2" w14:textId="77777777" w:rsidR="0069705A" w:rsidRPr="00A1152B" w:rsidRDefault="0069705A" w:rsidP="00E60413">
      <w:pPr>
        <w:pStyle w:val="BodyText"/>
        <w:widowControl w:val="0"/>
        <w:numPr>
          <w:ilvl w:val="0"/>
          <w:numId w:val="7"/>
        </w:numPr>
        <w:autoSpaceDE w:val="0"/>
        <w:autoSpaceDN w:val="0"/>
        <w:spacing w:before="80" w:after="0" w:line="259" w:lineRule="auto"/>
        <w:rPr>
          <w:rFonts w:asciiTheme="minorHAnsi" w:hAnsiTheme="minorHAnsi" w:cstheme="minorHAnsi"/>
          <w:sz w:val="22"/>
          <w:szCs w:val="22"/>
          <w:lang w:eastAsia="ja-JP"/>
        </w:rPr>
      </w:pPr>
      <w:r w:rsidRPr="00A1152B">
        <w:rPr>
          <w:rFonts w:asciiTheme="minorHAnsi" w:hAnsiTheme="minorHAnsi" w:cstheme="minorHAnsi"/>
          <w:sz w:val="22"/>
          <w:szCs w:val="22"/>
          <w:lang w:eastAsia="ja-JP"/>
        </w:rPr>
        <w:t xml:space="preserve">Evidence of outreach to </w:t>
      </w:r>
      <w:proofErr w:type="gramStart"/>
      <w:r w:rsidRPr="00A1152B">
        <w:rPr>
          <w:rFonts w:asciiTheme="minorHAnsi" w:hAnsiTheme="minorHAnsi" w:cstheme="minorHAnsi"/>
          <w:sz w:val="22"/>
          <w:szCs w:val="22"/>
          <w:lang w:eastAsia="ja-JP"/>
        </w:rPr>
        <w:t>MWBEs;</w:t>
      </w:r>
      <w:proofErr w:type="gramEnd"/>
    </w:p>
    <w:p w14:paraId="36DD1AE0" w14:textId="0D1A5233" w:rsidR="0069705A" w:rsidRPr="00A1152B" w:rsidRDefault="0069705A" w:rsidP="00E60413">
      <w:pPr>
        <w:pStyle w:val="BodyText"/>
        <w:widowControl w:val="0"/>
        <w:numPr>
          <w:ilvl w:val="0"/>
          <w:numId w:val="7"/>
        </w:numPr>
        <w:autoSpaceDE w:val="0"/>
        <w:autoSpaceDN w:val="0"/>
        <w:spacing w:before="80" w:after="0" w:line="259" w:lineRule="auto"/>
        <w:ind w:right="10"/>
        <w:rPr>
          <w:rFonts w:asciiTheme="minorHAnsi" w:hAnsiTheme="minorHAnsi" w:cstheme="minorHAnsi"/>
          <w:sz w:val="22"/>
          <w:szCs w:val="22"/>
          <w:lang w:eastAsia="ja-JP"/>
        </w:rPr>
      </w:pPr>
      <w:r w:rsidRPr="00A1152B">
        <w:rPr>
          <w:rFonts w:asciiTheme="minorHAnsi" w:hAnsiTheme="minorHAnsi" w:cstheme="minorHAnsi"/>
          <w:sz w:val="22"/>
          <w:szCs w:val="22"/>
          <w:lang w:eastAsia="ja-JP"/>
        </w:rPr>
        <w:t xml:space="preserve">Any responses by MWBEs to the </w:t>
      </w:r>
      <w:r w:rsidR="006F1D18" w:rsidRPr="00A1152B">
        <w:rPr>
          <w:rFonts w:asciiTheme="minorHAnsi" w:hAnsiTheme="minorHAnsi" w:cstheme="minorHAnsi"/>
          <w:sz w:val="22"/>
          <w:szCs w:val="22"/>
          <w:lang w:eastAsia="ja-JP"/>
        </w:rPr>
        <w:t>Vendor</w:t>
      </w:r>
      <w:r w:rsidRPr="00A1152B">
        <w:rPr>
          <w:rFonts w:asciiTheme="minorHAnsi" w:hAnsiTheme="minorHAnsi" w:cstheme="minorHAnsi"/>
          <w:sz w:val="22"/>
          <w:szCs w:val="22"/>
          <w:lang w:eastAsia="ja-JP"/>
        </w:rPr>
        <w:t xml:space="preserve">’s </w:t>
      </w:r>
      <w:proofErr w:type="gramStart"/>
      <w:r w:rsidRPr="00A1152B">
        <w:rPr>
          <w:rFonts w:asciiTheme="minorHAnsi" w:hAnsiTheme="minorHAnsi" w:cstheme="minorHAnsi"/>
          <w:sz w:val="22"/>
          <w:szCs w:val="22"/>
          <w:lang w:eastAsia="ja-JP"/>
        </w:rPr>
        <w:t>outreach;</w:t>
      </w:r>
      <w:proofErr w:type="gramEnd"/>
    </w:p>
    <w:p w14:paraId="5B5CC1DD" w14:textId="77777777" w:rsidR="0069705A" w:rsidRPr="00A1152B" w:rsidRDefault="0069705A" w:rsidP="00E60413">
      <w:pPr>
        <w:pStyle w:val="BodyText"/>
        <w:widowControl w:val="0"/>
        <w:numPr>
          <w:ilvl w:val="0"/>
          <w:numId w:val="7"/>
        </w:numPr>
        <w:autoSpaceDE w:val="0"/>
        <w:autoSpaceDN w:val="0"/>
        <w:spacing w:before="80" w:after="0" w:line="259" w:lineRule="auto"/>
        <w:ind w:right="10"/>
        <w:rPr>
          <w:rFonts w:asciiTheme="minorHAnsi" w:hAnsiTheme="minorHAnsi" w:cstheme="minorHAnsi"/>
          <w:sz w:val="22"/>
          <w:szCs w:val="22"/>
          <w:lang w:eastAsia="ja-JP"/>
        </w:rPr>
      </w:pPr>
      <w:r w:rsidRPr="00A1152B">
        <w:rPr>
          <w:rFonts w:asciiTheme="minorHAnsi" w:hAnsiTheme="minorHAnsi" w:cstheme="minorHAnsi"/>
          <w:sz w:val="22"/>
          <w:szCs w:val="22"/>
          <w:lang w:eastAsia="ja-JP"/>
        </w:rPr>
        <w:t xml:space="preserve">Copies of advertisements for participation by MWBEs in appropriate general circulation, trade, and minority or women-oriented </w:t>
      </w:r>
      <w:proofErr w:type="gramStart"/>
      <w:r w:rsidRPr="00A1152B">
        <w:rPr>
          <w:rFonts w:asciiTheme="minorHAnsi" w:hAnsiTheme="minorHAnsi" w:cstheme="minorHAnsi"/>
          <w:sz w:val="22"/>
          <w:szCs w:val="22"/>
          <w:lang w:eastAsia="ja-JP"/>
        </w:rPr>
        <w:t>publications;</w:t>
      </w:r>
      <w:proofErr w:type="gramEnd"/>
    </w:p>
    <w:p w14:paraId="108627DC" w14:textId="77777777" w:rsidR="0069705A" w:rsidRPr="00A1152B" w:rsidRDefault="0069705A" w:rsidP="00E60413">
      <w:pPr>
        <w:pStyle w:val="BodyText"/>
        <w:widowControl w:val="0"/>
        <w:numPr>
          <w:ilvl w:val="0"/>
          <w:numId w:val="7"/>
        </w:numPr>
        <w:autoSpaceDE w:val="0"/>
        <w:autoSpaceDN w:val="0"/>
        <w:spacing w:before="80" w:after="0" w:line="259" w:lineRule="auto"/>
        <w:ind w:right="10"/>
        <w:rPr>
          <w:rFonts w:asciiTheme="minorHAnsi" w:hAnsiTheme="minorHAnsi" w:cstheme="minorHAnsi"/>
          <w:sz w:val="22"/>
          <w:szCs w:val="22"/>
          <w:lang w:eastAsia="ja-JP"/>
        </w:rPr>
      </w:pPr>
      <w:r w:rsidRPr="00A1152B">
        <w:rPr>
          <w:rFonts w:asciiTheme="minorHAnsi" w:hAnsiTheme="minorHAnsi" w:cstheme="minorHAnsi"/>
          <w:sz w:val="22"/>
          <w:szCs w:val="22"/>
          <w:lang w:eastAsia="ja-JP"/>
        </w:rPr>
        <w:t>The dates of attendance at any pre-bid, pre-award, or other meetings, if any, scheduled with MWBEs; and,</w:t>
      </w:r>
    </w:p>
    <w:p w14:paraId="05B3DDF8" w14:textId="5CE62FD6" w:rsidR="0069705A" w:rsidRPr="00A1152B" w:rsidRDefault="0069705A" w:rsidP="00E60413">
      <w:pPr>
        <w:pStyle w:val="BodyText"/>
        <w:widowControl w:val="0"/>
        <w:numPr>
          <w:ilvl w:val="0"/>
          <w:numId w:val="7"/>
        </w:numPr>
        <w:autoSpaceDE w:val="0"/>
        <w:autoSpaceDN w:val="0"/>
        <w:spacing w:before="80" w:after="0" w:line="259" w:lineRule="auto"/>
        <w:ind w:right="10"/>
        <w:rPr>
          <w:rFonts w:asciiTheme="minorHAnsi" w:hAnsiTheme="minorHAnsi" w:cstheme="minorHAnsi"/>
          <w:sz w:val="22"/>
          <w:szCs w:val="22"/>
          <w:lang w:eastAsia="ja-JP"/>
        </w:rPr>
      </w:pPr>
      <w:r w:rsidRPr="00A1152B">
        <w:rPr>
          <w:rFonts w:asciiTheme="minorHAnsi" w:hAnsiTheme="minorHAnsi" w:cstheme="minorHAnsi"/>
          <w:sz w:val="22"/>
          <w:szCs w:val="22"/>
          <w:lang w:eastAsia="ja-JP"/>
        </w:rPr>
        <w:t xml:space="preserve">Information describing specific steps undertaken by the </w:t>
      </w:r>
      <w:r w:rsidR="006F1D18" w:rsidRPr="00A1152B">
        <w:rPr>
          <w:rFonts w:asciiTheme="minorHAnsi" w:hAnsiTheme="minorHAnsi" w:cstheme="minorHAnsi"/>
          <w:sz w:val="22"/>
          <w:szCs w:val="22"/>
          <w:lang w:eastAsia="ja-JP"/>
        </w:rPr>
        <w:t xml:space="preserve">Vendor </w:t>
      </w:r>
      <w:r w:rsidRPr="00A1152B">
        <w:rPr>
          <w:rFonts w:asciiTheme="minorHAnsi" w:hAnsiTheme="minorHAnsi" w:cstheme="minorHAnsi"/>
          <w:sz w:val="22"/>
          <w:szCs w:val="22"/>
          <w:lang w:eastAsia="ja-JP"/>
        </w:rPr>
        <w:t>to reasonably structure the contract scope of work to maximize opportunities for MWBE participation.</w:t>
      </w:r>
    </w:p>
    <w:p w14:paraId="78C2C644" w14:textId="45FD6AA8" w:rsidR="002C55F3" w:rsidRPr="00A1152B" w:rsidRDefault="002C55F3" w:rsidP="004B2335">
      <w:pPr>
        <w:pStyle w:val="Heading1"/>
        <w:spacing w:before="120" w:after="120" w:line="276" w:lineRule="auto"/>
        <w:rPr>
          <w:rFonts w:asciiTheme="minorHAnsi" w:hAnsiTheme="minorHAnsi" w:cstheme="minorHAnsi"/>
          <w:sz w:val="22"/>
          <w:szCs w:val="22"/>
          <w:lang w:eastAsia="ja-JP"/>
        </w:rPr>
      </w:pPr>
      <w:bookmarkStart w:id="5" w:name="_Toc126308677"/>
      <w:r w:rsidRPr="00A1152B">
        <w:rPr>
          <w:rFonts w:asciiTheme="minorHAnsi" w:hAnsiTheme="minorHAnsi" w:cstheme="minorHAnsi"/>
          <w:sz w:val="22"/>
          <w:szCs w:val="22"/>
          <w:lang w:eastAsia="ja-JP"/>
        </w:rPr>
        <w:lastRenderedPageBreak/>
        <w:t>EQUAL EMPLOYMENT OPPORTUNITY</w:t>
      </w:r>
      <w:bookmarkEnd w:id="5"/>
    </w:p>
    <w:p w14:paraId="539575D4" w14:textId="422286B9" w:rsidR="002C55F3" w:rsidRPr="00A1152B" w:rsidRDefault="002C55F3" w:rsidP="004B2335">
      <w:pPr>
        <w:pStyle w:val="BodyText"/>
        <w:spacing w:before="120" w:line="276" w:lineRule="auto"/>
        <w:rPr>
          <w:rFonts w:asciiTheme="minorHAnsi" w:hAnsiTheme="minorHAnsi" w:cstheme="minorHAnsi"/>
          <w:sz w:val="22"/>
          <w:szCs w:val="22"/>
          <w:lang w:eastAsia="ja-JP"/>
        </w:rPr>
      </w:pPr>
      <w:r w:rsidRPr="00A1152B">
        <w:rPr>
          <w:rFonts w:asciiTheme="minorHAnsi" w:hAnsiTheme="minorHAnsi" w:cstheme="minorHAnsi"/>
          <w:sz w:val="22"/>
          <w:szCs w:val="22"/>
          <w:lang w:eastAsia="ja-JP"/>
        </w:rPr>
        <w:t xml:space="preserve">In performing </w:t>
      </w:r>
      <w:r w:rsidR="00B503DC" w:rsidRPr="00A1152B">
        <w:rPr>
          <w:rFonts w:asciiTheme="minorHAnsi" w:hAnsiTheme="minorHAnsi" w:cstheme="minorHAnsi"/>
          <w:sz w:val="22"/>
          <w:szCs w:val="22"/>
          <w:lang w:eastAsia="ja-JP"/>
        </w:rPr>
        <w:t>the contract awarded from this RFP</w:t>
      </w:r>
      <w:r w:rsidRPr="00A1152B">
        <w:rPr>
          <w:rFonts w:asciiTheme="minorHAnsi" w:hAnsiTheme="minorHAnsi" w:cstheme="minorHAnsi"/>
          <w:sz w:val="22"/>
          <w:szCs w:val="22"/>
          <w:lang w:eastAsia="ja-JP"/>
        </w:rPr>
        <w:t xml:space="preserve">, </w:t>
      </w:r>
      <w:r w:rsidR="00B503DC" w:rsidRPr="00A1152B">
        <w:rPr>
          <w:rFonts w:asciiTheme="minorHAnsi" w:hAnsiTheme="minorHAnsi" w:cstheme="minorHAnsi"/>
          <w:sz w:val="22"/>
          <w:szCs w:val="22"/>
          <w:lang w:eastAsia="ja-JP"/>
        </w:rPr>
        <w:t xml:space="preserve">Vendor </w:t>
      </w:r>
      <w:r w:rsidRPr="00A1152B">
        <w:rPr>
          <w:rFonts w:asciiTheme="minorHAnsi" w:hAnsiTheme="minorHAnsi" w:cstheme="minorHAnsi"/>
          <w:sz w:val="22"/>
          <w:szCs w:val="22"/>
          <w:lang w:eastAsia="ja-JP"/>
        </w:rPr>
        <w:t xml:space="preserve">will ensure that each subcontractor and supplier performing work on </w:t>
      </w:r>
      <w:r w:rsidR="00B503DC" w:rsidRPr="00A1152B">
        <w:rPr>
          <w:rFonts w:asciiTheme="minorHAnsi" w:hAnsiTheme="minorHAnsi" w:cstheme="minorHAnsi"/>
          <w:sz w:val="22"/>
          <w:szCs w:val="22"/>
          <w:lang w:eastAsia="ja-JP"/>
        </w:rPr>
        <w:t xml:space="preserve">the contract </w:t>
      </w:r>
      <w:r w:rsidRPr="00A1152B">
        <w:rPr>
          <w:rFonts w:asciiTheme="minorHAnsi" w:hAnsiTheme="minorHAnsi" w:cstheme="minorHAnsi"/>
          <w:sz w:val="22"/>
          <w:szCs w:val="22"/>
          <w:lang w:eastAsia="ja-JP"/>
        </w:rPr>
        <w:t>will undertake or continue existing Equal Employment Opportunity (EEO) programs to ensure that minority group members and women are afforded equal employment opportunities without discrimination because of race, creed, color, religion, national origin, sex, age, sexual orientation, gender identity, disability, or marital status. For these purposes, EEO will apply in the areas of recruitment, employment, job assignment, promotion, upgrading, demotion, transfer, layoff, or termination and rates of pay or other forms of compensation.</w:t>
      </w:r>
    </w:p>
    <w:p w14:paraId="61682962" w14:textId="7955515D" w:rsidR="001D586F" w:rsidRPr="00A1152B" w:rsidRDefault="001D586F" w:rsidP="004B2335">
      <w:pPr>
        <w:pStyle w:val="BodyText"/>
        <w:spacing w:before="120" w:line="276" w:lineRule="auto"/>
        <w:rPr>
          <w:rFonts w:asciiTheme="minorHAnsi" w:hAnsiTheme="minorHAnsi" w:cstheme="minorHAnsi"/>
          <w:sz w:val="22"/>
          <w:szCs w:val="22"/>
          <w:lang w:eastAsia="ja-JP"/>
        </w:rPr>
      </w:pPr>
      <w:r w:rsidRPr="00A1152B">
        <w:rPr>
          <w:rFonts w:asciiTheme="minorHAnsi" w:hAnsiTheme="minorHAnsi" w:cstheme="minorHAnsi"/>
          <w:sz w:val="22"/>
          <w:szCs w:val="22"/>
          <w:lang w:eastAsia="ja-JP"/>
        </w:rPr>
        <w:t xml:space="preserve">Vendor will submit its EEO policy statement to START upon execution of the contract and any amendments thereto will be provided within a reasonable period thereafter. </w:t>
      </w:r>
    </w:p>
    <w:p w14:paraId="62FE6903" w14:textId="07C1C5E4" w:rsidR="00111588" w:rsidRPr="00A1152B" w:rsidRDefault="00F935B0" w:rsidP="004B2335">
      <w:pPr>
        <w:pStyle w:val="Heading1"/>
        <w:spacing w:before="120" w:after="120" w:line="276" w:lineRule="auto"/>
        <w:rPr>
          <w:rFonts w:asciiTheme="minorHAnsi" w:hAnsiTheme="minorHAnsi" w:cstheme="minorHAnsi"/>
          <w:sz w:val="22"/>
          <w:szCs w:val="22"/>
          <w:lang w:eastAsia="ja-JP"/>
        </w:rPr>
      </w:pPr>
      <w:bookmarkStart w:id="6" w:name="_Toc126308678"/>
      <w:r w:rsidRPr="00A1152B">
        <w:rPr>
          <w:rFonts w:asciiTheme="minorHAnsi" w:hAnsiTheme="minorHAnsi" w:cstheme="minorHAnsi"/>
          <w:sz w:val="22"/>
          <w:szCs w:val="22"/>
          <w:lang w:eastAsia="ja-JP"/>
        </w:rPr>
        <w:t>COMPLIANCE WITH POLICIES</w:t>
      </w:r>
      <w:bookmarkEnd w:id="6"/>
    </w:p>
    <w:p w14:paraId="2FD167BD" w14:textId="43911857" w:rsidR="00111588" w:rsidRPr="00A1152B" w:rsidRDefault="00B33570" w:rsidP="004B2335">
      <w:pPr>
        <w:spacing w:before="120" w:after="120" w:line="276" w:lineRule="auto"/>
        <w:rPr>
          <w:rFonts w:asciiTheme="minorHAnsi" w:hAnsiTheme="minorHAnsi" w:cstheme="minorBidi"/>
          <w:sz w:val="22"/>
          <w:szCs w:val="22"/>
          <w:lang w:eastAsia="ja-JP"/>
        </w:rPr>
      </w:pPr>
      <w:r w:rsidRPr="1C4343F9">
        <w:rPr>
          <w:rFonts w:asciiTheme="minorHAnsi" w:hAnsiTheme="minorHAnsi" w:cstheme="minorBidi"/>
          <w:sz w:val="22"/>
          <w:szCs w:val="22"/>
          <w:lang w:eastAsia="ja-JP"/>
        </w:rPr>
        <w:t xml:space="preserve">Vendor will comply, and cause Vendor </w:t>
      </w:r>
      <w:r w:rsidR="005E33D3" w:rsidRPr="1C4343F9">
        <w:rPr>
          <w:rFonts w:asciiTheme="minorHAnsi" w:hAnsiTheme="minorHAnsi" w:cstheme="minorBidi"/>
          <w:sz w:val="22"/>
          <w:szCs w:val="22"/>
          <w:lang w:eastAsia="ja-JP"/>
        </w:rPr>
        <w:t>employees and subcontracted agents</w:t>
      </w:r>
      <w:r w:rsidRPr="1C4343F9">
        <w:rPr>
          <w:rFonts w:asciiTheme="minorHAnsi" w:hAnsiTheme="minorHAnsi" w:cstheme="minorBidi"/>
          <w:sz w:val="22"/>
          <w:szCs w:val="22"/>
          <w:lang w:eastAsia="ja-JP"/>
        </w:rPr>
        <w:t xml:space="preserve"> to </w:t>
      </w:r>
      <w:proofErr w:type="gramStart"/>
      <w:r w:rsidRPr="1C4343F9">
        <w:rPr>
          <w:rFonts w:asciiTheme="minorHAnsi" w:hAnsiTheme="minorHAnsi" w:cstheme="minorBidi"/>
          <w:sz w:val="22"/>
          <w:szCs w:val="22"/>
          <w:lang w:eastAsia="ja-JP"/>
        </w:rPr>
        <w:t>comply,</w:t>
      </w:r>
      <w:proofErr w:type="gramEnd"/>
      <w:r w:rsidRPr="1C4343F9">
        <w:rPr>
          <w:rFonts w:asciiTheme="minorHAnsi" w:hAnsiTheme="minorHAnsi" w:cstheme="minorBidi"/>
          <w:sz w:val="22"/>
          <w:szCs w:val="22"/>
          <w:lang w:eastAsia="ja-JP"/>
        </w:rPr>
        <w:t xml:space="preserve"> with all of START’s policies and procedures, including, without limitation, those governing START’s information technology systems and health screening requirements.</w:t>
      </w:r>
    </w:p>
    <w:p w14:paraId="31F9A036" w14:textId="5083952B" w:rsidR="000118A7" w:rsidRPr="00DD6EA1" w:rsidRDefault="00313A6E" w:rsidP="004B2335">
      <w:pPr>
        <w:pStyle w:val="Heading1"/>
        <w:spacing w:before="120" w:after="120" w:line="276" w:lineRule="auto"/>
        <w:rPr>
          <w:rFonts w:asciiTheme="minorHAnsi" w:hAnsiTheme="minorHAnsi" w:cstheme="minorBidi"/>
          <w:sz w:val="22"/>
          <w:szCs w:val="22"/>
        </w:rPr>
      </w:pPr>
      <w:bookmarkStart w:id="7" w:name="_Toc126308679"/>
      <w:r w:rsidRPr="1C4343F9">
        <w:rPr>
          <w:rFonts w:asciiTheme="minorHAnsi" w:hAnsiTheme="minorHAnsi" w:cstheme="minorBidi"/>
          <w:sz w:val="22"/>
          <w:szCs w:val="22"/>
        </w:rPr>
        <w:t>RFP SCHEDULE</w:t>
      </w:r>
      <w:bookmarkEnd w:id="7"/>
    </w:p>
    <w:p w14:paraId="74345778" w14:textId="259BEEA3" w:rsidR="00CC153E" w:rsidRPr="0048462A" w:rsidRDefault="00DB2B00" w:rsidP="5530927B">
      <w:pPr>
        <w:pStyle w:val="ListParagraph"/>
        <w:numPr>
          <w:ilvl w:val="0"/>
          <w:numId w:val="1"/>
        </w:numPr>
        <w:tabs>
          <w:tab w:val="left" w:pos="6480"/>
        </w:tabs>
        <w:spacing w:before="120" w:after="120" w:line="276" w:lineRule="auto"/>
        <w:rPr>
          <w:rFonts w:asciiTheme="minorHAnsi" w:hAnsiTheme="minorHAnsi" w:cstheme="minorBidi"/>
          <w:color w:val="FF0000"/>
          <w:sz w:val="22"/>
          <w:szCs w:val="22"/>
        </w:rPr>
      </w:pPr>
      <w:r w:rsidRPr="1C4343F9">
        <w:rPr>
          <w:rFonts w:asciiTheme="minorHAnsi" w:hAnsiTheme="minorHAnsi" w:cstheme="minorBidi"/>
          <w:color w:val="FF0000"/>
          <w:sz w:val="22"/>
          <w:szCs w:val="22"/>
        </w:rPr>
        <w:t>R</w:t>
      </w:r>
      <w:r w:rsidR="000118A7" w:rsidRPr="1C4343F9">
        <w:rPr>
          <w:rFonts w:asciiTheme="minorHAnsi" w:hAnsiTheme="minorHAnsi" w:cstheme="minorBidi"/>
          <w:color w:val="FF0000"/>
          <w:sz w:val="22"/>
          <w:szCs w:val="22"/>
        </w:rPr>
        <w:t xml:space="preserve">FP Available to </w:t>
      </w:r>
      <w:r w:rsidR="00252768" w:rsidRPr="1C4343F9">
        <w:rPr>
          <w:rFonts w:asciiTheme="minorHAnsi" w:hAnsiTheme="minorHAnsi" w:cstheme="minorBidi"/>
          <w:color w:val="FF0000"/>
          <w:sz w:val="22"/>
          <w:szCs w:val="22"/>
        </w:rPr>
        <w:t>Vendor/Contractor</w:t>
      </w:r>
      <w:r>
        <w:tab/>
      </w:r>
      <w:r w:rsidR="002D5089" w:rsidRPr="1C4343F9">
        <w:rPr>
          <w:rFonts w:asciiTheme="minorHAnsi" w:hAnsiTheme="minorHAnsi" w:cstheme="minorBidi"/>
          <w:color w:val="FF0000"/>
          <w:sz w:val="22"/>
          <w:szCs w:val="22"/>
        </w:rPr>
        <w:t>12</w:t>
      </w:r>
      <w:r w:rsidR="00373E6A" w:rsidRPr="1C4343F9">
        <w:rPr>
          <w:rFonts w:asciiTheme="minorHAnsi" w:hAnsiTheme="minorHAnsi" w:cstheme="minorBidi"/>
          <w:color w:val="FF0000"/>
          <w:sz w:val="22"/>
          <w:szCs w:val="22"/>
        </w:rPr>
        <w:t>/</w:t>
      </w:r>
      <w:r w:rsidR="00F7630D">
        <w:rPr>
          <w:rFonts w:asciiTheme="minorHAnsi" w:hAnsiTheme="minorHAnsi" w:cstheme="minorBidi"/>
          <w:color w:val="FF0000"/>
          <w:sz w:val="22"/>
          <w:szCs w:val="22"/>
        </w:rPr>
        <w:t>19</w:t>
      </w:r>
      <w:r w:rsidR="00373E6A" w:rsidRPr="1C4343F9">
        <w:rPr>
          <w:rFonts w:asciiTheme="minorHAnsi" w:hAnsiTheme="minorHAnsi" w:cstheme="minorBidi"/>
          <w:color w:val="FF0000"/>
          <w:sz w:val="22"/>
          <w:szCs w:val="22"/>
        </w:rPr>
        <w:t>/2023 (</w:t>
      </w:r>
      <w:r w:rsidR="1A064496" w:rsidRPr="1C4343F9">
        <w:rPr>
          <w:rFonts w:asciiTheme="minorHAnsi" w:hAnsiTheme="minorHAnsi" w:cstheme="minorBidi"/>
          <w:color w:val="FF0000"/>
          <w:sz w:val="22"/>
          <w:szCs w:val="22"/>
        </w:rPr>
        <w:t>12</w:t>
      </w:r>
      <w:r w:rsidR="457F2789" w:rsidRPr="1C4343F9">
        <w:rPr>
          <w:rFonts w:asciiTheme="minorHAnsi" w:hAnsiTheme="minorHAnsi" w:cstheme="minorBidi"/>
          <w:color w:val="FF0000"/>
          <w:sz w:val="22"/>
          <w:szCs w:val="22"/>
        </w:rPr>
        <w:t>:</w:t>
      </w:r>
      <w:r w:rsidR="1A064496" w:rsidRPr="1C4343F9">
        <w:rPr>
          <w:rFonts w:asciiTheme="minorHAnsi" w:hAnsiTheme="minorHAnsi" w:cstheme="minorBidi"/>
          <w:color w:val="FF0000"/>
          <w:sz w:val="22"/>
          <w:szCs w:val="22"/>
        </w:rPr>
        <w:t>00</w:t>
      </w:r>
      <w:r w:rsidR="72F23A90" w:rsidRPr="1C4343F9">
        <w:rPr>
          <w:rFonts w:asciiTheme="minorHAnsi" w:hAnsiTheme="minorHAnsi" w:cstheme="minorBidi"/>
          <w:color w:val="FF0000"/>
          <w:sz w:val="22"/>
          <w:szCs w:val="22"/>
        </w:rPr>
        <w:t xml:space="preserve"> pm</w:t>
      </w:r>
      <w:r w:rsidR="00373E6A" w:rsidRPr="1C4343F9">
        <w:rPr>
          <w:rFonts w:asciiTheme="minorHAnsi" w:hAnsiTheme="minorHAnsi" w:cstheme="minorBidi"/>
          <w:color w:val="FF0000"/>
          <w:sz w:val="22"/>
          <w:szCs w:val="22"/>
        </w:rPr>
        <w:t>)</w:t>
      </w:r>
    </w:p>
    <w:p w14:paraId="22CF52C9" w14:textId="075C87FF" w:rsidR="00812B03" w:rsidRPr="0048462A" w:rsidRDefault="0005779A" w:rsidP="5530927B">
      <w:pPr>
        <w:pStyle w:val="ListParagraph"/>
        <w:numPr>
          <w:ilvl w:val="0"/>
          <w:numId w:val="1"/>
        </w:numPr>
        <w:tabs>
          <w:tab w:val="left" w:pos="6480"/>
          <w:tab w:val="left" w:pos="6570"/>
        </w:tabs>
        <w:spacing w:before="120" w:after="120" w:line="276" w:lineRule="auto"/>
        <w:rPr>
          <w:rFonts w:asciiTheme="minorHAnsi" w:hAnsiTheme="minorHAnsi" w:cstheme="minorBidi"/>
          <w:color w:val="FF0000"/>
          <w:sz w:val="22"/>
          <w:szCs w:val="22"/>
        </w:rPr>
      </w:pPr>
      <w:r w:rsidRPr="1C4343F9">
        <w:rPr>
          <w:rFonts w:asciiTheme="minorHAnsi" w:hAnsiTheme="minorHAnsi" w:cstheme="minorBidi"/>
          <w:color w:val="FF0000"/>
          <w:sz w:val="22"/>
          <w:szCs w:val="22"/>
        </w:rPr>
        <w:t>Questions to be submitted</w:t>
      </w:r>
      <w:r>
        <w:tab/>
      </w:r>
      <w:r w:rsidR="002D5089" w:rsidRPr="1C4343F9">
        <w:rPr>
          <w:rFonts w:asciiTheme="minorHAnsi" w:hAnsiTheme="minorHAnsi" w:cstheme="minorBidi"/>
          <w:color w:val="FF0000"/>
          <w:sz w:val="22"/>
          <w:szCs w:val="22"/>
        </w:rPr>
        <w:t>12</w:t>
      </w:r>
      <w:r w:rsidR="00373E6A" w:rsidRPr="1C4343F9">
        <w:rPr>
          <w:rFonts w:asciiTheme="minorHAnsi" w:hAnsiTheme="minorHAnsi" w:cstheme="minorBidi"/>
          <w:color w:val="FF0000"/>
          <w:sz w:val="22"/>
          <w:szCs w:val="22"/>
        </w:rPr>
        <w:t>/</w:t>
      </w:r>
      <w:r w:rsidR="00F7630D">
        <w:rPr>
          <w:rFonts w:asciiTheme="minorHAnsi" w:hAnsiTheme="minorHAnsi" w:cstheme="minorBidi"/>
          <w:color w:val="FF0000"/>
          <w:sz w:val="22"/>
          <w:szCs w:val="22"/>
        </w:rPr>
        <w:t>27</w:t>
      </w:r>
      <w:r w:rsidR="00373E6A" w:rsidRPr="1C4343F9">
        <w:rPr>
          <w:rFonts w:asciiTheme="minorHAnsi" w:hAnsiTheme="minorHAnsi" w:cstheme="minorBidi"/>
          <w:color w:val="FF0000"/>
          <w:sz w:val="22"/>
          <w:szCs w:val="22"/>
        </w:rPr>
        <w:t>/2023 (</w:t>
      </w:r>
      <w:r w:rsidR="179C9483" w:rsidRPr="1C4343F9">
        <w:rPr>
          <w:rFonts w:asciiTheme="minorHAnsi" w:hAnsiTheme="minorHAnsi" w:cstheme="minorBidi"/>
          <w:color w:val="FF0000"/>
          <w:sz w:val="22"/>
          <w:szCs w:val="22"/>
        </w:rPr>
        <w:t>12:00 pm</w:t>
      </w:r>
      <w:r w:rsidR="00373E6A" w:rsidRPr="1C4343F9">
        <w:rPr>
          <w:rFonts w:asciiTheme="minorHAnsi" w:hAnsiTheme="minorHAnsi" w:cstheme="minorBidi"/>
          <w:color w:val="FF0000"/>
          <w:sz w:val="22"/>
          <w:szCs w:val="22"/>
        </w:rPr>
        <w:t>)</w:t>
      </w:r>
    </w:p>
    <w:p w14:paraId="1A8E44A5" w14:textId="4F1CC90D" w:rsidR="0005779A" w:rsidRPr="0048462A" w:rsidRDefault="0005779A" w:rsidP="5530927B">
      <w:pPr>
        <w:pStyle w:val="ListParagraph"/>
        <w:numPr>
          <w:ilvl w:val="0"/>
          <w:numId w:val="1"/>
        </w:numPr>
        <w:spacing w:before="120" w:after="120" w:line="276" w:lineRule="auto"/>
        <w:rPr>
          <w:rFonts w:asciiTheme="minorHAnsi" w:hAnsiTheme="minorHAnsi" w:cstheme="minorBidi"/>
          <w:color w:val="FF0000"/>
        </w:rPr>
      </w:pPr>
      <w:r w:rsidRPr="1C4343F9">
        <w:rPr>
          <w:rFonts w:asciiTheme="minorHAnsi" w:hAnsiTheme="minorHAnsi" w:cstheme="minorBidi"/>
          <w:color w:val="FF0000"/>
          <w:sz w:val="22"/>
          <w:szCs w:val="22"/>
        </w:rPr>
        <w:t>Answers available</w:t>
      </w:r>
      <w:r>
        <w:tab/>
      </w:r>
      <w:r>
        <w:tab/>
      </w:r>
      <w:r>
        <w:tab/>
      </w:r>
      <w:r>
        <w:tab/>
      </w:r>
      <w:r>
        <w:tab/>
      </w:r>
      <w:r>
        <w:tab/>
      </w:r>
      <w:r w:rsidR="00F7630D">
        <w:rPr>
          <w:rFonts w:asciiTheme="minorHAnsi" w:hAnsiTheme="minorHAnsi" w:cstheme="minorBidi"/>
          <w:color w:val="FF0000"/>
          <w:sz w:val="22"/>
          <w:szCs w:val="22"/>
        </w:rPr>
        <w:t>1</w:t>
      </w:r>
      <w:r w:rsidR="00373E6A" w:rsidRPr="1C4343F9">
        <w:rPr>
          <w:rFonts w:asciiTheme="minorHAnsi" w:hAnsiTheme="minorHAnsi" w:cstheme="minorBidi"/>
          <w:color w:val="FF0000"/>
          <w:sz w:val="22"/>
          <w:szCs w:val="22"/>
        </w:rPr>
        <w:t>/</w:t>
      </w:r>
      <w:r w:rsidR="00F7630D">
        <w:rPr>
          <w:rFonts w:asciiTheme="minorHAnsi" w:hAnsiTheme="minorHAnsi" w:cstheme="minorBidi"/>
          <w:color w:val="FF0000"/>
          <w:sz w:val="22"/>
          <w:szCs w:val="22"/>
        </w:rPr>
        <w:t>03</w:t>
      </w:r>
      <w:r w:rsidR="00373E6A" w:rsidRPr="1C4343F9">
        <w:rPr>
          <w:rFonts w:asciiTheme="minorHAnsi" w:hAnsiTheme="minorHAnsi" w:cstheme="minorBidi"/>
          <w:color w:val="FF0000"/>
          <w:sz w:val="22"/>
          <w:szCs w:val="22"/>
        </w:rPr>
        <w:t>/</w:t>
      </w:r>
      <w:r w:rsidR="00F7630D">
        <w:rPr>
          <w:rFonts w:asciiTheme="minorHAnsi" w:hAnsiTheme="minorHAnsi" w:cstheme="minorBidi"/>
          <w:color w:val="FF0000"/>
          <w:sz w:val="22"/>
          <w:szCs w:val="22"/>
        </w:rPr>
        <w:t>2024</w:t>
      </w:r>
      <w:r w:rsidR="00373E6A" w:rsidRPr="1C4343F9">
        <w:rPr>
          <w:rFonts w:asciiTheme="minorHAnsi" w:hAnsiTheme="minorHAnsi" w:cstheme="minorBidi"/>
          <w:color w:val="FF0000"/>
          <w:sz w:val="22"/>
          <w:szCs w:val="22"/>
        </w:rPr>
        <w:t xml:space="preserve"> (</w:t>
      </w:r>
      <w:r w:rsidR="116ECCCF" w:rsidRPr="1C4343F9">
        <w:rPr>
          <w:rFonts w:asciiTheme="minorHAnsi" w:hAnsiTheme="minorHAnsi" w:cstheme="minorBidi"/>
          <w:color w:val="FF0000"/>
          <w:sz w:val="22"/>
          <w:szCs w:val="22"/>
        </w:rPr>
        <w:t>12:00 pm</w:t>
      </w:r>
      <w:r w:rsidR="00373E6A" w:rsidRPr="1C4343F9">
        <w:rPr>
          <w:rFonts w:asciiTheme="minorHAnsi" w:hAnsiTheme="minorHAnsi" w:cstheme="minorBidi"/>
          <w:color w:val="FF0000"/>
          <w:sz w:val="22"/>
          <w:szCs w:val="22"/>
        </w:rPr>
        <w:t>)</w:t>
      </w:r>
      <w:r>
        <w:tab/>
      </w:r>
    </w:p>
    <w:p w14:paraId="76CA6B7B" w14:textId="65FBD191" w:rsidR="007F29FA" w:rsidRPr="0048462A" w:rsidRDefault="00812B03" w:rsidP="5530927B">
      <w:pPr>
        <w:pStyle w:val="ListParagraph"/>
        <w:numPr>
          <w:ilvl w:val="0"/>
          <w:numId w:val="1"/>
        </w:numPr>
        <w:spacing w:before="120" w:after="120" w:line="276" w:lineRule="auto"/>
        <w:rPr>
          <w:rFonts w:asciiTheme="minorHAnsi" w:hAnsiTheme="minorHAnsi" w:cstheme="minorBidi"/>
          <w:color w:val="FF0000"/>
          <w:sz w:val="22"/>
          <w:szCs w:val="22"/>
        </w:rPr>
      </w:pPr>
      <w:r w:rsidRPr="1C4343F9">
        <w:rPr>
          <w:rFonts w:asciiTheme="minorHAnsi" w:hAnsiTheme="minorHAnsi" w:cstheme="minorBidi"/>
          <w:color w:val="FF0000"/>
          <w:sz w:val="22"/>
          <w:szCs w:val="22"/>
        </w:rPr>
        <w:t>Final Proposals Due</w:t>
      </w:r>
      <w:r>
        <w:tab/>
      </w:r>
      <w:r>
        <w:tab/>
      </w:r>
      <w:r>
        <w:tab/>
      </w:r>
      <w:r>
        <w:tab/>
      </w:r>
      <w:r>
        <w:tab/>
      </w:r>
      <w:r>
        <w:tab/>
      </w:r>
      <w:r w:rsidR="00865FF5">
        <w:rPr>
          <w:rFonts w:asciiTheme="minorHAnsi" w:hAnsiTheme="minorHAnsi" w:cstheme="minorBidi"/>
          <w:color w:val="FF0000"/>
          <w:sz w:val="22"/>
          <w:szCs w:val="22"/>
        </w:rPr>
        <w:t>3</w:t>
      </w:r>
      <w:r w:rsidR="1A064496" w:rsidRPr="1C4343F9">
        <w:rPr>
          <w:rFonts w:asciiTheme="minorHAnsi" w:hAnsiTheme="minorHAnsi" w:cstheme="minorBidi"/>
          <w:color w:val="FF0000"/>
          <w:sz w:val="22"/>
          <w:szCs w:val="22"/>
        </w:rPr>
        <w:t>/</w:t>
      </w:r>
      <w:r w:rsidR="002B1EB2">
        <w:rPr>
          <w:rFonts w:asciiTheme="minorHAnsi" w:hAnsiTheme="minorHAnsi" w:cstheme="minorBidi"/>
          <w:color w:val="FF0000"/>
          <w:sz w:val="22"/>
          <w:szCs w:val="22"/>
        </w:rPr>
        <w:t>1</w:t>
      </w:r>
      <w:r w:rsidR="1A064496" w:rsidRPr="1C4343F9">
        <w:rPr>
          <w:rFonts w:asciiTheme="minorHAnsi" w:hAnsiTheme="minorHAnsi" w:cstheme="minorBidi"/>
          <w:color w:val="FF0000"/>
          <w:sz w:val="22"/>
          <w:szCs w:val="22"/>
        </w:rPr>
        <w:t>/202</w:t>
      </w:r>
      <w:r w:rsidR="0D6A60A2" w:rsidRPr="1C4343F9">
        <w:rPr>
          <w:rFonts w:asciiTheme="minorHAnsi" w:hAnsiTheme="minorHAnsi" w:cstheme="minorBidi"/>
          <w:color w:val="FF0000"/>
          <w:sz w:val="22"/>
          <w:szCs w:val="22"/>
        </w:rPr>
        <w:t>4</w:t>
      </w:r>
      <w:r w:rsidR="1A064496" w:rsidRPr="1C4343F9">
        <w:rPr>
          <w:rFonts w:asciiTheme="minorHAnsi" w:hAnsiTheme="minorHAnsi" w:cstheme="minorBidi"/>
          <w:color w:val="FF0000"/>
          <w:sz w:val="22"/>
          <w:szCs w:val="22"/>
        </w:rPr>
        <w:t xml:space="preserve"> </w:t>
      </w:r>
      <w:r w:rsidR="6D75E270" w:rsidRPr="1C4343F9">
        <w:rPr>
          <w:rFonts w:asciiTheme="minorHAnsi" w:hAnsiTheme="minorHAnsi" w:cstheme="minorBidi"/>
          <w:color w:val="FF0000"/>
          <w:sz w:val="22"/>
          <w:szCs w:val="22"/>
        </w:rPr>
        <w:t>(</w:t>
      </w:r>
      <w:r w:rsidR="004F70FF" w:rsidRPr="1C4343F9">
        <w:rPr>
          <w:rFonts w:asciiTheme="minorHAnsi" w:hAnsiTheme="minorHAnsi" w:cstheme="minorBidi"/>
          <w:color w:val="FF0000"/>
          <w:sz w:val="22"/>
          <w:szCs w:val="22"/>
        </w:rPr>
        <w:t>1</w:t>
      </w:r>
      <w:r w:rsidR="00497138" w:rsidRPr="1C4343F9">
        <w:rPr>
          <w:rFonts w:asciiTheme="minorHAnsi" w:hAnsiTheme="minorHAnsi" w:cstheme="minorBidi"/>
          <w:color w:val="FF0000"/>
          <w:sz w:val="22"/>
          <w:szCs w:val="22"/>
        </w:rPr>
        <w:t>2</w:t>
      </w:r>
      <w:r w:rsidR="6D75E270" w:rsidRPr="1C4343F9">
        <w:rPr>
          <w:rFonts w:asciiTheme="minorHAnsi" w:hAnsiTheme="minorHAnsi" w:cstheme="minorBidi"/>
          <w:color w:val="FF0000"/>
          <w:sz w:val="22"/>
          <w:szCs w:val="22"/>
        </w:rPr>
        <w:t>:00 pm</w:t>
      </w:r>
      <w:r w:rsidR="00373E6A" w:rsidRPr="1C4343F9">
        <w:rPr>
          <w:rFonts w:asciiTheme="minorHAnsi" w:hAnsiTheme="minorHAnsi" w:cstheme="minorBidi"/>
          <w:color w:val="FF0000"/>
          <w:sz w:val="22"/>
          <w:szCs w:val="22"/>
        </w:rPr>
        <w:t>)</w:t>
      </w:r>
    </w:p>
    <w:p w14:paraId="42927210" w14:textId="7B636E44" w:rsidR="000118A7" w:rsidRPr="00C26B79" w:rsidRDefault="000118A7" w:rsidP="5530927B">
      <w:pPr>
        <w:pStyle w:val="ListParagraph"/>
        <w:numPr>
          <w:ilvl w:val="0"/>
          <w:numId w:val="1"/>
        </w:numPr>
        <w:spacing w:before="120" w:after="120" w:line="276" w:lineRule="auto"/>
        <w:rPr>
          <w:rFonts w:asciiTheme="minorHAnsi" w:hAnsiTheme="minorHAnsi" w:cstheme="minorBidi"/>
          <w:color w:val="FF0000"/>
          <w:sz w:val="22"/>
          <w:szCs w:val="22"/>
        </w:rPr>
      </w:pPr>
      <w:r w:rsidRPr="00C26B79">
        <w:rPr>
          <w:rFonts w:asciiTheme="minorHAnsi" w:hAnsiTheme="minorHAnsi" w:cstheme="minorBidi"/>
          <w:color w:val="FF0000"/>
          <w:sz w:val="22"/>
          <w:szCs w:val="22"/>
        </w:rPr>
        <w:t>Contract Award</w:t>
      </w:r>
      <w:r w:rsidR="00252768" w:rsidRPr="00C26B79">
        <w:rPr>
          <w:rFonts w:asciiTheme="minorHAnsi" w:hAnsiTheme="minorHAnsi" w:cstheme="minorBidi"/>
          <w:color w:val="FF0000"/>
          <w:sz w:val="22"/>
          <w:szCs w:val="22"/>
        </w:rPr>
        <w:t xml:space="preserve"> &amp; Notice to Proceed</w:t>
      </w:r>
      <w:r w:rsidRPr="00C26B79">
        <w:tab/>
      </w:r>
      <w:r w:rsidRPr="00C26B79">
        <w:tab/>
      </w:r>
      <w:r w:rsidRPr="00C26B79">
        <w:tab/>
      </w:r>
      <w:r w:rsidR="00865FF5" w:rsidRPr="00C26B79">
        <w:rPr>
          <w:rFonts w:asciiTheme="minorHAnsi" w:hAnsiTheme="minorHAnsi" w:cstheme="minorBidi"/>
          <w:color w:val="FF0000"/>
          <w:sz w:val="22"/>
          <w:szCs w:val="22"/>
        </w:rPr>
        <w:t>3</w:t>
      </w:r>
      <w:r w:rsidR="1A064496" w:rsidRPr="00C26B79">
        <w:rPr>
          <w:rFonts w:asciiTheme="minorHAnsi" w:hAnsiTheme="minorHAnsi" w:cstheme="minorBidi"/>
          <w:color w:val="FF0000"/>
          <w:sz w:val="22"/>
          <w:szCs w:val="22"/>
        </w:rPr>
        <w:t>/</w:t>
      </w:r>
      <w:r w:rsidR="00865FF5" w:rsidRPr="00C26B79">
        <w:rPr>
          <w:rFonts w:asciiTheme="minorHAnsi" w:hAnsiTheme="minorHAnsi" w:cstheme="minorBidi"/>
          <w:color w:val="FF0000"/>
          <w:sz w:val="22"/>
          <w:szCs w:val="22"/>
        </w:rPr>
        <w:t>7</w:t>
      </w:r>
      <w:r w:rsidR="00373E6A" w:rsidRPr="00C26B79">
        <w:rPr>
          <w:rFonts w:asciiTheme="minorHAnsi" w:hAnsiTheme="minorHAnsi" w:cstheme="minorBidi"/>
          <w:color w:val="FF0000"/>
          <w:sz w:val="22"/>
          <w:szCs w:val="22"/>
        </w:rPr>
        <w:t>/2024 (</w:t>
      </w:r>
      <w:r w:rsidR="25C5B32D" w:rsidRPr="00C26B79">
        <w:rPr>
          <w:rFonts w:asciiTheme="minorHAnsi" w:hAnsiTheme="minorHAnsi" w:cstheme="minorBidi"/>
          <w:color w:val="FF0000"/>
          <w:sz w:val="22"/>
          <w:szCs w:val="22"/>
        </w:rPr>
        <w:t>5:00 pm</w:t>
      </w:r>
      <w:r w:rsidR="00373E6A" w:rsidRPr="00C26B79">
        <w:rPr>
          <w:rFonts w:asciiTheme="minorHAnsi" w:hAnsiTheme="minorHAnsi" w:cstheme="minorBidi"/>
          <w:color w:val="FF0000"/>
          <w:sz w:val="22"/>
          <w:szCs w:val="22"/>
        </w:rPr>
        <w:t>)</w:t>
      </w:r>
    </w:p>
    <w:p w14:paraId="22A56F0F" w14:textId="3DE9B0B4" w:rsidR="000118A7" w:rsidRPr="00C26B79" w:rsidRDefault="00252768" w:rsidP="5530927B">
      <w:pPr>
        <w:pStyle w:val="ListParagraph"/>
        <w:numPr>
          <w:ilvl w:val="0"/>
          <w:numId w:val="1"/>
        </w:numPr>
        <w:spacing w:before="120" w:after="120" w:line="276" w:lineRule="auto"/>
        <w:rPr>
          <w:rFonts w:asciiTheme="minorHAnsi" w:hAnsiTheme="minorHAnsi" w:cstheme="minorBidi"/>
          <w:color w:val="FF0000"/>
          <w:sz w:val="22"/>
          <w:szCs w:val="22"/>
        </w:rPr>
      </w:pPr>
      <w:r w:rsidRPr="00C26B79">
        <w:rPr>
          <w:rFonts w:asciiTheme="minorHAnsi" w:hAnsiTheme="minorHAnsi" w:cstheme="minorBidi"/>
          <w:color w:val="FF0000"/>
          <w:sz w:val="22"/>
          <w:szCs w:val="22"/>
        </w:rPr>
        <w:t>Commencement of Work</w:t>
      </w:r>
      <w:r w:rsidRPr="00C26B79">
        <w:tab/>
      </w:r>
      <w:r w:rsidRPr="00C26B79">
        <w:tab/>
      </w:r>
      <w:r w:rsidRPr="00C26B79">
        <w:tab/>
      </w:r>
      <w:r w:rsidRPr="00C26B79">
        <w:tab/>
      </w:r>
      <w:r w:rsidRPr="00C26B79">
        <w:tab/>
      </w:r>
      <w:r w:rsidR="00865FF5" w:rsidRPr="00C26B79">
        <w:rPr>
          <w:rFonts w:asciiTheme="minorHAnsi" w:hAnsiTheme="minorHAnsi" w:cstheme="minorBidi"/>
          <w:color w:val="FF0000"/>
          <w:sz w:val="22"/>
          <w:szCs w:val="22"/>
        </w:rPr>
        <w:t>3</w:t>
      </w:r>
      <w:r w:rsidR="00373E6A" w:rsidRPr="00C26B79">
        <w:rPr>
          <w:rFonts w:asciiTheme="minorHAnsi" w:hAnsiTheme="minorHAnsi" w:cstheme="minorBidi"/>
          <w:color w:val="FF0000"/>
          <w:sz w:val="22"/>
          <w:szCs w:val="22"/>
        </w:rPr>
        <w:t>/</w:t>
      </w:r>
      <w:r w:rsidR="002B1EB2" w:rsidRPr="00C26B79">
        <w:rPr>
          <w:rFonts w:asciiTheme="minorHAnsi" w:hAnsiTheme="minorHAnsi" w:cstheme="minorBidi"/>
          <w:color w:val="FF0000"/>
          <w:sz w:val="22"/>
          <w:szCs w:val="22"/>
        </w:rPr>
        <w:t>21</w:t>
      </w:r>
      <w:r w:rsidR="00373E6A" w:rsidRPr="00C26B79">
        <w:rPr>
          <w:rFonts w:asciiTheme="minorHAnsi" w:hAnsiTheme="minorHAnsi" w:cstheme="minorBidi"/>
          <w:color w:val="FF0000"/>
          <w:sz w:val="22"/>
          <w:szCs w:val="22"/>
        </w:rPr>
        <w:t>/2024</w:t>
      </w:r>
    </w:p>
    <w:p w14:paraId="536F1815" w14:textId="77777777" w:rsidR="000118A7" w:rsidRPr="00A1152B" w:rsidRDefault="000118A7" w:rsidP="004B2335">
      <w:pPr>
        <w:pStyle w:val="Heading1"/>
        <w:spacing w:before="120" w:after="120" w:line="276" w:lineRule="auto"/>
        <w:rPr>
          <w:rFonts w:asciiTheme="minorHAnsi" w:hAnsiTheme="minorHAnsi" w:cstheme="minorHAnsi"/>
          <w:sz w:val="22"/>
          <w:szCs w:val="22"/>
        </w:rPr>
      </w:pPr>
      <w:bookmarkStart w:id="8" w:name="_Toc126308680"/>
      <w:r w:rsidRPr="00A1152B">
        <w:rPr>
          <w:rFonts w:asciiTheme="minorHAnsi" w:hAnsiTheme="minorHAnsi" w:cstheme="minorHAnsi"/>
          <w:sz w:val="22"/>
          <w:szCs w:val="22"/>
        </w:rPr>
        <w:t>C</w:t>
      </w:r>
      <w:r w:rsidR="00C469C1" w:rsidRPr="00A1152B">
        <w:rPr>
          <w:rFonts w:asciiTheme="minorHAnsi" w:hAnsiTheme="minorHAnsi" w:cstheme="minorHAnsi"/>
          <w:sz w:val="22"/>
          <w:szCs w:val="22"/>
        </w:rPr>
        <w:t>ONTACTS</w:t>
      </w:r>
      <w:bookmarkEnd w:id="8"/>
    </w:p>
    <w:tbl>
      <w:tblPr>
        <w:tblStyle w:val="TableGrid"/>
        <w:tblW w:w="10260" w:type="dxa"/>
        <w:tblLook w:val="04A0" w:firstRow="1" w:lastRow="0" w:firstColumn="1" w:lastColumn="0" w:noHBand="0" w:noVBand="1"/>
      </w:tblPr>
      <w:tblGrid>
        <w:gridCol w:w="5130"/>
        <w:gridCol w:w="5130"/>
      </w:tblGrid>
      <w:tr w:rsidR="007B0A2D" w:rsidRPr="00A1152B" w14:paraId="6B86F810" w14:textId="77777777">
        <w:tc>
          <w:tcPr>
            <w:tcW w:w="5130" w:type="dxa"/>
            <w:tcBorders>
              <w:top w:val="nil"/>
              <w:left w:val="nil"/>
              <w:bottom w:val="nil"/>
              <w:right w:val="nil"/>
            </w:tcBorders>
          </w:tcPr>
          <w:p w14:paraId="1536FA53" w14:textId="6B737D53" w:rsidR="007B0A2D" w:rsidRPr="00DD6EA1" w:rsidRDefault="00656C78" w:rsidP="002E4C9C">
            <w:pPr>
              <w:ind w:left="432"/>
              <w:rPr>
                <w:rFonts w:asciiTheme="minorHAnsi" w:eastAsia="Times New Roman" w:hAnsiTheme="minorHAnsi" w:cstheme="minorHAnsi"/>
                <w:noProof/>
                <w:sz w:val="22"/>
                <w:szCs w:val="22"/>
              </w:rPr>
            </w:pPr>
            <w:r w:rsidRPr="00DD6EA1">
              <w:rPr>
                <w:rFonts w:asciiTheme="minorHAnsi" w:eastAsia="Times New Roman" w:hAnsiTheme="minorHAnsi" w:cstheme="minorHAnsi"/>
                <w:b/>
                <w:bCs/>
                <w:noProof/>
                <w:sz w:val="22"/>
                <w:szCs w:val="22"/>
              </w:rPr>
              <w:t>Michael T. McRae, PhD</w:t>
            </w:r>
          </w:p>
          <w:p w14:paraId="792DF626" w14:textId="6E28E6D3" w:rsidR="007B0A2D" w:rsidRPr="00DD6EA1" w:rsidRDefault="00656C78" w:rsidP="002E4C9C">
            <w:pPr>
              <w:ind w:left="432"/>
              <w:rPr>
                <w:rFonts w:asciiTheme="minorHAnsi" w:eastAsia="Times New Roman" w:hAnsiTheme="minorHAnsi" w:cstheme="minorHAnsi"/>
                <w:noProof/>
                <w:sz w:val="22"/>
                <w:szCs w:val="22"/>
              </w:rPr>
            </w:pPr>
            <w:r w:rsidRPr="00DD6EA1">
              <w:rPr>
                <w:rFonts w:asciiTheme="minorHAnsi" w:eastAsia="Times New Roman" w:hAnsiTheme="minorHAnsi" w:cstheme="minorHAnsi"/>
                <w:i/>
                <w:iCs/>
                <w:noProof/>
                <w:sz w:val="22"/>
                <w:szCs w:val="22"/>
              </w:rPr>
              <w:t>Chief Program and Strategy Officer</w:t>
            </w:r>
          </w:p>
          <w:p w14:paraId="73491241" w14:textId="77777777" w:rsidR="007B0A2D" w:rsidRPr="002E4C9C" w:rsidRDefault="007B0A2D" w:rsidP="002E4C9C">
            <w:pPr>
              <w:ind w:left="432"/>
              <w:rPr>
                <w:rFonts w:asciiTheme="minorHAnsi" w:eastAsia="Times New Roman" w:hAnsiTheme="minorHAnsi" w:cstheme="minorHAnsi"/>
                <w:noProof/>
                <w:sz w:val="22"/>
                <w:szCs w:val="22"/>
              </w:rPr>
            </w:pPr>
            <w:r w:rsidRPr="002E4C9C">
              <w:rPr>
                <w:rFonts w:asciiTheme="minorHAnsi" w:eastAsia="Times New Roman" w:hAnsiTheme="minorHAnsi" w:cstheme="minorHAnsi"/>
                <w:noProof/>
                <w:sz w:val="22"/>
                <w:szCs w:val="22"/>
              </w:rPr>
              <w:t>START Treatment &amp; Recovery Centers, Inc.</w:t>
            </w:r>
          </w:p>
          <w:p w14:paraId="554E2A98" w14:textId="77777777" w:rsidR="007B0A2D" w:rsidRPr="002E4C9C" w:rsidRDefault="007B0A2D" w:rsidP="002E4C9C">
            <w:pPr>
              <w:ind w:left="432"/>
              <w:rPr>
                <w:rFonts w:asciiTheme="minorHAnsi" w:eastAsia="Times New Roman" w:hAnsiTheme="minorHAnsi" w:cstheme="minorHAnsi"/>
                <w:noProof/>
                <w:sz w:val="22"/>
                <w:szCs w:val="22"/>
              </w:rPr>
            </w:pPr>
            <w:r w:rsidRPr="002E4C9C">
              <w:rPr>
                <w:rFonts w:asciiTheme="minorHAnsi" w:eastAsia="Times New Roman" w:hAnsiTheme="minorHAnsi" w:cstheme="minorHAnsi"/>
                <w:noProof/>
                <w:sz w:val="22"/>
                <w:szCs w:val="22"/>
              </w:rPr>
              <w:t>937 Fulton Street</w:t>
            </w:r>
          </w:p>
          <w:p w14:paraId="32C4E11C" w14:textId="77777777" w:rsidR="007B0A2D" w:rsidRPr="002E4C9C" w:rsidRDefault="007B0A2D" w:rsidP="002E4C9C">
            <w:pPr>
              <w:ind w:left="432"/>
              <w:rPr>
                <w:rFonts w:asciiTheme="minorHAnsi" w:eastAsia="Times New Roman" w:hAnsiTheme="minorHAnsi" w:cstheme="minorHAnsi"/>
                <w:noProof/>
                <w:sz w:val="22"/>
                <w:szCs w:val="22"/>
              </w:rPr>
            </w:pPr>
            <w:r w:rsidRPr="002E4C9C">
              <w:rPr>
                <w:rFonts w:asciiTheme="minorHAnsi" w:eastAsia="Times New Roman" w:hAnsiTheme="minorHAnsi" w:cstheme="minorHAnsi"/>
                <w:noProof/>
                <w:sz w:val="22"/>
                <w:szCs w:val="22"/>
              </w:rPr>
              <w:t>Brooklyn, NY 11238</w:t>
            </w:r>
          </w:p>
          <w:p w14:paraId="29063D9F" w14:textId="765E76EB" w:rsidR="007B0A2D" w:rsidRPr="002E4C9C" w:rsidRDefault="007B0A2D" w:rsidP="002E4C9C">
            <w:pPr>
              <w:ind w:left="432"/>
              <w:rPr>
                <w:rFonts w:asciiTheme="minorHAnsi" w:eastAsia="Times New Roman" w:hAnsiTheme="minorHAnsi" w:cstheme="minorHAnsi"/>
                <w:noProof/>
                <w:sz w:val="22"/>
                <w:szCs w:val="22"/>
              </w:rPr>
            </w:pPr>
            <w:r w:rsidRPr="002E4C9C">
              <w:rPr>
                <w:rFonts w:asciiTheme="minorHAnsi" w:eastAsia="Times New Roman" w:hAnsiTheme="minorHAnsi" w:cstheme="minorHAnsi"/>
                <w:noProof/>
                <w:sz w:val="22"/>
                <w:szCs w:val="22"/>
              </w:rPr>
              <w:t>E-mail:</w:t>
            </w:r>
            <w:r w:rsidR="00754CA8" w:rsidRPr="002E4C9C">
              <w:rPr>
                <w:rFonts w:asciiTheme="minorHAnsi" w:eastAsia="Times New Roman" w:hAnsiTheme="minorHAnsi" w:cstheme="minorHAnsi"/>
                <w:noProof/>
                <w:sz w:val="22"/>
                <w:szCs w:val="22"/>
              </w:rPr>
              <w:t xml:space="preserve">  </w:t>
            </w:r>
            <w:r w:rsidR="00656C78" w:rsidRPr="002E4C9C">
              <w:rPr>
                <w:rFonts w:asciiTheme="minorHAnsi" w:eastAsia="Times New Roman" w:hAnsiTheme="minorHAnsi" w:cstheme="minorHAnsi"/>
                <w:noProof/>
                <w:sz w:val="22"/>
                <w:szCs w:val="22"/>
              </w:rPr>
              <w:t>mmcrae@startny.org</w:t>
            </w:r>
            <w:r w:rsidR="00754CA8" w:rsidRPr="002E4C9C">
              <w:rPr>
                <w:rFonts w:asciiTheme="minorHAnsi" w:hAnsiTheme="minorHAnsi" w:cstheme="minorHAnsi"/>
                <w:sz w:val="22"/>
                <w:szCs w:val="22"/>
              </w:rPr>
              <w:t xml:space="preserve"> </w:t>
            </w:r>
          </w:p>
        </w:tc>
        <w:tc>
          <w:tcPr>
            <w:tcW w:w="5130" w:type="dxa"/>
            <w:tcBorders>
              <w:top w:val="nil"/>
              <w:left w:val="nil"/>
              <w:bottom w:val="nil"/>
              <w:right w:val="nil"/>
            </w:tcBorders>
          </w:tcPr>
          <w:p w14:paraId="1CD24AA2" w14:textId="619B364D" w:rsidR="00754CA8" w:rsidRPr="002E4C9C" w:rsidRDefault="00656C78" w:rsidP="002E4C9C">
            <w:pPr>
              <w:ind w:left="432"/>
              <w:rPr>
                <w:rFonts w:asciiTheme="minorHAnsi" w:eastAsia="Times New Roman" w:hAnsiTheme="minorHAnsi" w:cstheme="minorHAnsi"/>
                <w:noProof/>
                <w:sz w:val="22"/>
                <w:szCs w:val="22"/>
              </w:rPr>
            </w:pPr>
            <w:r w:rsidRPr="002E4C9C">
              <w:rPr>
                <w:rFonts w:asciiTheme="minorHAnsi" w:eastAsia="Times New Roman" w:hAnsiTheme="minorHAnsi" w:cstheme="minorHAnsi"/>
                <w:b/>
                <w:bCs/>
                <w:noProof/>
                <w:sz w:val="22"/>
                <w:szCs w:val="22"/>
              </w:rPr>
              <w:t xml:space="preserve">  Madel</w:t>
            </w:r>
            <w:r w:rsidR="002027CD" w:rsidRPr="002E4C9C">
              <w:rPr>
                <w:rFonts w:asciiTheme="minorHAnsi" w:eastAsia="Times New Roman" w:hAnsiTheme="minorHAnsi" w:cstheme="minorHAnsi"/>
                <w:b/>
                <w:bCs/>
                <w:noProof/>
                <w:sz w:val="22"/>
                <w:szCs w:val="22"/>
              </w:rPr>
              <w:t>e</w:t>
            </w:r>
            <w:r w:rsidRPr="002E4C9C">
              <w:rPr>
                <w:rFonts w:asciiTheme="minorHAnsi" w:eastAsia="Times New Roman" w:hAnsiTheme="minorHAnsi" w:cstheme="minorHAnsi"/>
                <w:b/>
                <w:bCs/>
                <w:noProof/>
                <w:sz w:val="22"/>
                <w:szCs w:val="22"/>
              </w:rPr>
              <w:t>ine O’Neill</w:t>
            </w:r>
            <w:r w:rsidR="00BC2874">
              <w:rPr>
                <w:rFonts w:asciiTheme="minorHAnsi" w:eastAsia="Times New Roman" w:hAnsiTheme="minorHAnsi" w:cstheme="minorHAnsi"/>
                <w:b/>
                <w:bCs/>
                <w:noProof/>
                <w:sz w:val="22"/>
                <w:szCs w:val="22"/>
              </w:rPr>
              <w:t>, MPH</w:t>
            </w:r>
          </w:p>
          <w:p w14:paraId="5A090EBF" w14:textId="0B633BEE" w:rsidR="00754CA8" w:rsidRPr="002E4C9C" w:rsidRDefault="00656C78" w:rsidP="002E4C9C">
            <w:pPr>
              <w:ind w:left="522"/>
              <w:rPr>
                <w:rFonts w:asciiTheme="minorHAnsi" w:eastAsia="Times New Roman" w:hAnsiTheme="minorHAnsi" w:cstheme="minorHAnsi"/>
                <w:i/>
                <w:iCs/>
                <w:noProof/>
                <w:sz w:val="22"/>
                <w:szCs w:val="22"/>
              </w:rPr>
            </w:pPr>
            <w:r w:rsidRPr="002E4C9C">
              <w:rPr>
                <w:rFonts w:asciiTheme="minorHAnsi" w:eastAsia="Times New Roman" w:hAnsiTheme="minorHAnsi" w:cstheme="minorHAnsi"/>
                <w:i/>
                <w:iCs/>
                <w:noProof/>
                <w:sz w:val="22"/>
                <w:szCs w:val="22"/>
              </w:rPr>
              <w:t>Director of Strategic Progamming</w:t>
            </w:r>
          </w:p>
          <w:p w14:paraId="0438E0B3" w14:textId="1016E983" w:rsidR="007B0A2D" w:rsidRPr="002E4C9C" w:rsidRDefault="007B0A2D" w:rsidP="002E4C9C">
            <w:pPr>
              <w:ind w:left="522"/>
              <w:rPr>
                <w:rFonts w:asciiTheme="minorHAnsi" w:eastAsia="Times New Roman" w:hAnsiTheme="minorHAnsi" w:cstheme="minorHAnsi"/>
                <w:noProof/>
                <w:sz w:val="22"/>
                <w:szCs w:val="22"/>
              </w:rPr>
            </w:pPr>
            <w:r w:rsidRPr="002E4C9C">
              <w:rPr>
                <w:rFonts w:asciiTheme="minorHAnsi" w:eastAsia="Times New Roman" w:hAnsiTheme="minorHAnsi" w:cstheme="minorHAnsi"/>
                <w:noProof/>
                <w:sz w:val="22"/>
                <w:szCs w:val="22"/>
              </w:rPr>
              <w:t>START Treatment &amp; Recovery Centers, Inc.</w:t>
            </w:r>
          </w:p>
          <w:p w14:paraId="1510DEA3" w14:textId="77777777" w:rsidR="007B0A2D" w:rsidRPr="002E4C9C" w:rsidRDefault="007B0A2D" w:rsidP="002E4C9C">
            <w:pPr>
              <w:ind w:left="522"/>
              <w:rPr>
                <w:rFonts w:asciiTheme="minorHAnsi" w:eastAsia="Times New Roman" w:hAnsiTheme="minorHAnsi" w:cstheme="minorHAnsi"/>
                <w:noProof/>
                <w:sz w:val="22"/>
                <w:szCs w:val="22"/>
              </w:rPr>
            </w:pPr>
            <w:r w:rsidRPr="002E4C9C">
              <w:rPr>
                <w:rFonts w:asciiTheme="minorHAnsi" w:eastAsia="Times New Roman" w:hAnsiTheme="minorHAnsi" w:cstheme="minorHAnsi"/>
                <w:noProof/>
                <w:sz w:val="22"/>
                <w:szCs w:val="22"/>
              </w:rPr>
              <w:t>937 Fulton Street</w:t>
            </w:r>
          </w:p>
          <w:p w14:paraId="4339E21D" w14:textId="77777777" w:rsidR="007B0A2D" w:rsidRPr="002E4C9C" w:rsidRDefault="007B0A2D" w:rsidP="002E4C9C">
            <w:pPr>
              <w:ind w:left="522"/>
              <w:rPr>
                <w:rFonts w:asciiTheme="minorHAnsi" w:eastAsia="Times New Roman" w:hAnsiTheme="minorHAnsi" w:cstheme="minorHAnsi"/>
                <w:noProof/>
                <w:sz w:val="22"/>
                <w:szCs w:val="22"/>
              </w:rPr>
            </w:pPr>
            <w:r w:rsidRPr="002E4C9C">
              <w:rPr>
                <w:rFonts w:asciiTheme="minorHAnsi" w:eastAsia="Times New Roman" w:hAnsiTheme="minorHAnsi" w:cstheme="minorHAnsi"/>
                <w:noProof/>
                <w:sz w:val="22"/>
                <w:szCs w:val="22"/>
              </w:rPr>
              <w:t>Brooklyn, NY 11238</w:t>
            </w:r>
          </w:p>
          <w:p w14:paraId="07448AA1" w14:textId="1B28E57D" w:rsidR="007B0A2D" w:rsidRPr="002E4C9C" w:rsidRDefault="00754CA8" w:rsidP="002E4C9C">
            <w:pPr>
              <w:ind w:left="522"/>
              <w:rPr>
                <w:rFonts w:asciiTheme="minorHAnsi" w:eastAsia="Times New Roman" w:hAnsiTheme="minorHAnsi" w:cstheme="minorHAnsi"/>
                <w:noProof/>
                <w:sz w:val="22"/>
                <w:szCs w:val="22"/>
              </w:rPr>
            </w:pPr>
            <w:r w:rsidRPr="002E4C9C">
              <w:rPr>
                <w:rFonts w:asciiTheme="minorHAnsi" w:eastAsia="Times New Roman" w:hAnsiTheme="minorHAnsi" w:cstheme="minorHAnsi"/>
                <w:noProof/>
                <w:sz w:val="22"/>
                <w:szCs w:val="22"/>
              </w:rPr>
              <w:t xml:space="preserve">E-mail:  </w:t>
            </w:r>
            <w:r w:rsidR="00656C78" w:rsidRPr="002E4C9C">
              <w:rPr>
                <w:rFonts w:asciiTheme="minorHAnsi" w:hAnsiTheme="minorHAnsi" w:cstheme="minorHAnsi"/>
                <w:sz w:val="22"/>
                <w:szCs w:val="22"/>
              </w:rPr>
              <w:t>moneill@startny.org</w:t>
            </w:r>
          </w:p>
        </w:tc>
      </w:tr>
    </w:tbl>
    <w:p w14:paraId="3E4381E4" w14:textId="77777777" w:rsidR="00764FA9" w:rsidRPr="00AE006F" w:rsidRDefault="00764FA9" w:rsidP="00764FA9">
      <w:pPr>
        <w:pStyle w:val="Heading1"/>
        <w:numPr>
          <w:ilvl w:val="0"/>
          <w:numId w:val="0"/>
        </w:numPr>
        <w:spacing w:before="120" w:after="120" w:line="276" w:lineRule="auto"/>
        <w:rPr>
          <w:rFonts w:asciiTheme="minorHAnsi" w:hAnsiTheme="minorHAnsi" w:cstheme="minorHAnsi"/>
          <w:sz w:val="22"/>
          <w:szCs w:val="22"/>
        </w:rPr>
      </w:pPr>
      <w:bookmarkStart w:id="9" w:name="_Toc126308681"/>
    </w:p>
    <w:p w14:paraId="4F0A3267" w14:textId="00C91BFE" w:rsidR="000118A7" w:rsidRPr="00A1152B" w:rsidRDefault="00E11FAF" w:rsidP="004B2335">
      <w:pPr>
        <w:pStyle w:val="Heading1"/>
        <w:spacing w:before="120" w:after="120" w:line="276" w:lineRule="auto"/>
        <w:rPr>
          <w:rFonts w:asciiTheme="minorHAnsi" w:hAnsiTheme="minorHAnsi" w:cstheme="minorHAnsi"/>
          <w:sz w:val="22"/>
          <w:szCs w:val="22"/>
        </w:rPr>
      </w:pPr>
      <w:r w:rsidRPr="00A1152B">
        <w:rPr>
          <w:rFonts w:asciiTheme="minorHAnsi" w:hAnsiTheme="minorHAnsi" w:cstheme="minorHAnsi"/>
          <w:sz w:val="22"/>
          <w:szCs w:val="22"/>
        </w:rPr>
        <w:t xml:space="preserve">GUIDELINE FOR </w:t>
      </w:r>
      <w:r w:rsidR="00883A7A" w:rsidRPr="00A1152B">
        <w:rPr>
          <w:rFonts w:asciiTheme="minorHAnsi" w:hAnsiTheme="minorHAnsi" w:cstheme="minorHAnsi"/>
          <w:sz w:val="22"/>
          <w:szCs w:val="22"/>
        </w:rPr>
        <w:t>PROPOSAL</w:t>
      </w:r>
      <w:r w:rsidRPr="00A1152B">
        <w:rPr>
          <w:rFonts w:asciiTheme="minorHAnsi" w:hAnsiTheme="minorHAnsi" w:cstheme="minorHAnsi"/>
          <w:sz w:val="22"/>
          <w:szCs w:val="22"/>
        </w:rPr>
        <w:t xml:space="preserve"> </w:t>
      </w:r>
      <w:r w:rsidR="00883A7A" w:rsidRPr="00A1152B">
        <w:rPr>
          <w:rFonts w:asciiTheme="minorHAnsi" w:hAnsiTheme="minorHAnsi" w:cstheme="minorHAnsi"/>
          <w:sz w:val="22"/>
          <w:szCs w:val="22"/>
        </w:rPr>
        <w:t>PREPARATION</w:t>
      </w:r>
      <w:bookmarkEnd w:id="9"/>
    </w:p>
    <w:p w14:paraId="0B803841" w14:textId="759EEC2D" w:rsidR="008D50BC" w:rsidRPr="00AE006F" w:rsidRDefault="00E11FAF" w:rsidP="002E4C9C">
      <w:pPr>
        <w:pStyle w:val="NoSpacing"/>
        <w:spacing w:before="120" w:after="120" w:line="276" w:lineRule="auto"/>
        <w:jc w:val="left"/>
      </w:pPr>
      <w:r w:rsidRPr="63C7DB46">
        <w:t xml:space="preserve">Award of the contract resulting from this RFP will be based upon the responsive </w:t>
      </w:r>
      <w:r w:rsidR="006F5AF2" w:rsidRPr="63C7DB46">
        <w:t>Vendor</w:t>
      </w:r>
      <w:r w:rsidRPr="63C7DB46">
        <w:t xml:space="preserve"> whose proposal </w:t>
      </w:r>
      <w:r w:rsidR="009D01CE" w:rsidRPr="63C7DB46">
        <w:t xml:space="preserve">is </w:t>
      </w:r>
      <w:r w:rsidRPr="63C7DB46">
        <w:t>most advantageous to STA</w:t>
      </w:r>
      <w:r w:rsidR="00E84669" w:rsidRPr="63C7DB46">
        <w:t>R</w:t>
      </w:r>
      <w:r w:rsidRPr="63C7DB46">
        <w:t>T in terms of cost</w:t>
      </w:r>
      <w:r w:rsidR="006F5AF2" w:rsidRPr="63C7DB46">
        <w:t>, engagement duration</w:t>
      </w:r>
      <w:r w:rsidR="00740BEC" w:rsidRPr="63C7DB46">
        <w:t>,</w:t>
      </w:r>
      <w:r w:rsidR="006F5AF2" w:rsidRPr="63C7DB46">
        <w:t xml:space="preserve"> </w:t>
      </w:r>
      <w:r w:rsidR="00A9198B" w:rsidRPr="63C7DB46">
        <w:t xml:space="preserve">and candidate’s ability to meet START’s needs </w:t>
      </w:r>
      <w:r w:rsidR="008D50BC" w:rsidRPr="63C7DB46">
        <w:t>as specified elsewhere in this RFP</w:t>
      </w:r>
      <w:r w:rsidR="00740BEC" w:rsidRPr="63C7DB46">
        <w:t xml:space="preserve">, </w:t>
      </w:r>
      <w:r w:rsidR="2CC9C56A" w:rsidRPr="63C7DB46">
        <w:t>as assessed based on</w:t>
      </w:r>
      <w:r w:rsidR="00207C44">
        <w:t xml:space="preserve"> </w:t>
      </w:r>
      <w:r w:rsidR="00740BEC" w:rsidRPr="63C7DB46">
        <w:t>experience and expertise of chosen vendor</w:t>
      </w:r>
      <w:r w:rsidR="008D50BC" w:rsidRPr="63C7DB46">
        <w:t>.</w:t>
      </w:r>
    </w:p>
    <w:p w14:paraId="6E6B6EF1" w14:textId="77777777" w:rsidR="008D50BC" w:rsidRPr="00A1152B" w:rsidRDefault="008D50BC" w:rsidP="002E4C9C">
      <w:pPr>
        <w:pStyle w:val="NoSpacing"/>
        <w:spacing w:before="120" w:after="120" w:line="276" w:lineRule="auto"/>
        <w:jc w:val="left"/>
        <w:rPr>
          <w:rFonts w:cstheme="minorHAnsi"/>
        </w:rPr>
      </w:pPr>
      <w:r w:rsidRPr="00A1152B">
        <w:rPr>
          <w:rFonts w:cstheme="minorHAnsi"/>
        </w:rPr>
        <w:t>START reserves the right to:</w:t>
      </w:r>
    </w:p>
    <w:p w14:paraId="56977635" w14:textId="67687451" w:rsidR="008D50BC" w:rsidRPr="00A1152B" w:rsidRDefault="008D50BC" w:rsidP="00E60413">
      <w:pPr>
        <w:pStyle w:val="NoSpacing"/>
        <w:numPr>
          <w:ilvl w:val="0"/>
          <w:numId w:val="2"/>
        </w:numPr>
        <w:spacing w:before="120" w:after="120" w:line="276" w:lineRule="auto"/>
        <w:jc w:val="left"/>
        <w:rPr>
          <w:rFonts w:cstheme="minorHAnsi"/>
        </w:rPr>
      </w:pPr>
      <w:r w:rsidRPr="00A1152B">
        <w:rPr>
          <w:rFonts w:cstheme="minorHAnsi"/>
        </w:rPr>
        <w:lastRenderedPageBreak/>
        <w:t>Reject any or all offers and discontinue this RFP process without obligation or liability to any potential vendor</w:t>
      </w:r>
      <w:r w:rsidR="00BE73D4" w:rsidRPr="00A1152B">
        <w:rPr>
          <w:rFonts w:cstheme="minorHAnsi"/>
        </w:rPr>
        <w:t xml:space="preserve">, </w:t>
      </w:r>
    </w:p>
    <w:p w14:paraId="0B9EB3D0" w14:textId="22ECC432" w:rsidR="00F12CA8" w:rsidRPr="00A1152B" w:rsidRDefault="008D50BC" w:rsidP="00E60413">
      <w:pPr>
        <w:pStyle w:val="NoSpacing"/>
        <w:numPr>
          <w:ilvl w:val="0"/>
          <w:numId w:val="2"/>
        </w:numPr>
        <w:spacing w:before="120" w:after="120" w:line="276" w:lineRule="auto"/>
        <w:jc w:val="left"/>
        <w:rPr>
          <w:rFonts w:cstheme="minorHAnsi"/>
        </w:rPr>
      </w:pPr>
      <w:r w:rsidRPr="00A1152B">
        <w:rPr>
          <w:rFonts w:cstheme="minorHAnsi"/>
        </w:rPr>
        <w:t>Accept other than the lowest priced offer</w:t>
      </w:r>
      <w:r w:rsidR="00BE73D4" w:rsidRPr="00A1152B">
        <w:rPr>
          <w:rFonts w:cstheme="minorHAnsi"/>
        </w:rPr>
        <w:t xml:space="preserve">, </w:t>
      </w:r>
    </w:p>
    <w:p w14:paraId="6264DCE5" w14:textId="5F3F99EC" w:rsidR="008D50BC" w:rsidRPr="00A1152B" w:rsidRDefault="008D50BC" w:rsidP="00E60413">
      <w:pPr>
        <w:pStyle w:val="NoSpacing"/>
        <w:numPr>
          <w:ilvl w:val="0"/>
          <w:numId w:val="2"/>
        </w:numPr>
        <w:spacing w:before="120" w:after="120" w:line="276" w:lineRule="auto"/>
        <w:jc w:val="left"/>
        <w:rPr>
          <w:rFonts w:cstheme="minorHAnsi"/>
        </w:rPr>
      </w:pPr>
      <w:r w:rsidRPr="00A1152B">
        <w:rPr>
          <w:rFonts w:cstheme="minorHAnsi"/>
        </w:rPr>
        <w:t xml:space="preserve">Award a contract </w:t>
      </w:r>
      <w:r w:rsidR="00BE73D4" w:rsidRPr="00A1152B">
        <w:rPr>
          <w:rFonts w:cstheme="minorHAnsi"/>
        </w:rPr>
        <w:t>based on</w:t>
      </w:r>
      <w:r w:rsidRPr="00A1152B">
        <w:rPr>
          <w:rFonts w:cstheme="minorHAnsi"/>
        </w:rPr>
        <w:t xml:space="preserve"> initial offers received, without discussions or request for best and final offers, </w:t>
      </w:r>
      <w:r w:rsidR="00C80B19" w:rsidRPr="00A1152B">
        <w:rPr>
          <w:rFonts w:cstheme="minorHAnsi"/>
        </w:rPr>
        <w:t>or</w:t>
      </w:r>
      <w:r w:rsidRPr="00A1152B">
        <w:rPr>
          <w:rFonts w:cstheme="minorHAnsi"/>
        </w:rPr>
        <w:t xml:space="preserve"> </w:t>
      </w:r>
    </w:p>
    <w:p w14:paraId="527B2F15" w14:textId="0C5071DF" w:rsidR="008D50BC" w:rsidRPr="00A1152B" w:rsidRDefault="00C14639" w:rsidP="00E60413">
      <w:pPr>
        <w:pStyle w:val="NoSpacing"/>
        <w:numPr>
          <w:ilvl w:val="0"/>
          <w:numId w:val="2"/>
        </w:numPr>
        <w:spacing w:before="120" w:after="120" w:line="276" w:lineRule="auto"/>
        <w:jc w:val="left"/>
        <w:rPr>
          <w:rFonts w:cstheme="minorHAnsi"/>
        </w:rPr>
      </w:pPr>
      <w:r w:rsidRPr="00A1152B">
        <w:rPr>
          <w:rFonts w:cstheme="minorHAnsi"/>
        </w:rPr>
        <w:t>Award more than one contract</w:t>
      </w:r>
      <w:r w:rsidR="00D52EC6" w:rsidRPr="00A1152B">
        <w:rPr>
          <w:rFonts w:cstheme="minorHAnsi"/>
        </w:rPr>
        <w:t>.</w:t>
      </w:r>
    </w:p>
    <w:p w14:paraId="1ADB7FD9" w14:textId="3C0207C6" w:rsidR="008D50BC" w:rsidRPr="00A1152B" w:rsidRDefault="00514020" w:rsidP="002E4C9C">
      <w:pPr>
        <w:pStyle w:val="NoSpacing"/>
        <w:spacing w:before="120" w:after="120" w:line="276" w:lineRule="auto"/>
        <w:jc w:val="left"/>
        <w:rPr>
          <w:rFonts w:cstheme="minorHAnsi"/>
          <w:b/>
        </w:rPr>
      </w:pPr>
      <w:r w:rsidRPr="00A1152B">
        <w:rPr>
          <w:rFonts w:cstheme="minorHAnsi"/>
        </w:rPr>
        <w:t>Vendor</w:t>
      </w:r>
      <w:r w:rsidR="008D50BC" w:rsidRPr="00A1152B">
        <w:rPr>
          <w:rFonts w:cstheme="minorHAnsi"/>
        </w:rPr>
        <w:t xml:space="preserve">’s proposal </w:t>
      </w:r>
      <w:r w:rsidR="005E0BB7" w:rsidRPr="00A1152B">
        <w:rPr>
          <w:rFonts w:cstheme="minorHAnsi"/>
        </w:rPr>
        <w:t>must</w:t>
      </w:r>
      <w:r w:rsidR="008D50BC" w:rsidRPr="00A1152B">
        <w:rPr>
          <w:rFonts w:cstheme="minorHAnsi"/>
        </w:rPr>
        <w:t xml:space="preserve"> be submitted in several </w:t>
      </w:r>
      <w:r w:rsidR="00982CAB" w:rsidRPr="00A1152B">
        <w:rPr>
          <w:rFonts w:cstheme="minorHAnsi"/>
        </w:rPr>
        <w:t xml:space="preserve">parts as set forth below.  The </w:t>
      </w:r>
      <w:r w:rsidRPr="00A1152B">
        <w:rPr>
          <w:rFonts w:cstheme="minorHAnsi"/>
        </w:rPr>
        <w:t>Vendor</w:t>
      </w:r>
      <w:r w:rsidR="008D50BC" w:rsidRPr="00A1152B">
        <w:rPr>
          <w:rFonts w:cstheme="minorHAnsi"/>
        </w:rPr>
        <w:t xml:space="preserve"> will confine its submission to those matters </w:t>
      </w:r>
      <w:proofErr w:type="gramStart"/>
      <w:r w:rsidR="008D50BC" w:rsidRPr="00A1152B">
        <w:rPr>
          <w:rFonts w:cstheme="minorHAnsi"/>
        </w:rPr>
        <w:t>sufficient</w:t>
      </w:r>
      <w:proofErr w:type="gramEnd"/>
      <w:r w:rsidR="008D50BC" w:rsidRPr="00A1152B">
        <w:rPr>
          <w:rFonts w:cstheme="minorHAnsi"/>
        </w:rPr>
        <w:t xml:space="preserve"> to define its proposal</w:t>
      </w:r>
      <w:r w:rsidR="00A01018" w:rsidRPr="00A1152B">
        <w:rPr>
          <w:rFonts w:cstheme="minorHAnsi"/>
        </w:rPr>
        <w:t>.</w:t>
      </w:r>
      <w:r w:rsidR="008D50BC" w:rsidRPr="00A1152B">
        <w:rPr>
          <w:rFonts w:cstheme="minorHAnsi"/>
          <w:b/>
        </w:rPr>
        <w:t xml:space="preserve"> </w:t>
      </w:r>
    </w:p>
    <w:p w14:paraId="04CF3D41" w14:textId="47F6CFCE" w:rsidR="00DE1934" w:rsidRPr="00A1152B" w:rsidRDefault="00514020" w:rsidP="002E4C9C">
      <w:pPr>
        <w:pStyle w:val="NoSpacing"/>
        <w:spacing w:before="120" w:after="120" w:line="276" w:lineRule="auto"/>
        <w:jc w:val="left"/>
        <w:rPr>
          <w:rFonts w:cstheme="minorHAnsi"/>
        </w:rPr>
      </w:pPr>
      <w:r w:rsidRPr="00A1152B">
        <w:rPr>
          <w:rFonts w:cstheme="minorHAnsi"/>
        </w:rPr>
        <w:t>Vendor</w:t>
      </w:r>
      <w:r w:rsidR="008D50BC" w:rsidRPr="00A1152B">
        <w:rPr>
          <w:rFonts w:cstheme="minorHAnsi"/>
        </w:rPr>
        <w:t>’s proposal in response to this RFP will be incorporated into the final agreement between START</w:t>
      </w:r>
      <w:r w:rsidR="008D50BC" w:rsidRPr="00A1152B">
        <w:rPr>
          <w:rFonts w:cstheme="minorHAnsi"/>
          <w:b/>
        </w:rPr>
        <w:t xml:space="preserve"> </w:t>
      </w:r>
      <w:r w:rsidR="00E84669" w:rsidRPr="00A1152B">
        <w:rPr>
          <w:rFonts w:cstheme="minorHAnsi"/>
        </w:rPr>
        <w:t xml:space="preserve">and the selected </w:t>
      </w:r>
      <w:r w:rsidRPr="00A1152B">
        <w:rPr>
          <w:rFonts w:cstheme="minorHAnsi"/>
        </w:rPr>
        <w:t>Vendor</w:t>
      </w:r>
      <w:r w:rsidR="008D50BC" w:rsidRPr="00A1152B">
        <w:rPr>
          <w:rFonts w:cstheme="minorHAnsi"/>
        </w:rPr>
        <w:t>(s</w:t>
      </w:r>
      <w:r w:rsidR="0072373D" w:rsidRPr="00A1152B">
        <w:rPr>
          <w:rFonts w:cstheme="minorHAnsi"/>
        </w:rPr>
        <w:t>).</w:t>
      </w:r>
      <w:r w:rsidR="00E84669" w:rsidRPr="00A1152B">
        <w:rPr>
          <w:rFonts w:cstheme="minorHAnsi"/>
        </w:rPr>
        <w:t xml:space="preserve"> The submitted proposals are suggested to include each of the following sections</w:t>
      </w:r>
      <w:r w:rsidR="00BA7C31" w:rsidRPr="00A1152B">
        <w:rPr>
          <w:rFonts w:cstheme="minorHAnsi"/>
        </w:rPr>
        <w:t>:</w:t>
      </w:r>
    </w:p>
    <w:p w14:paraId="25785354" w14:textId="77777777" w:rsidR="00703CB3" w:rsidRPr="00A1152B" w:rsidRDefault="00703CB3" w:rsidP="00E60413">
      <w:pPr>
        <w:pStyle w:val="ListParagraph"/>
        <w:numPr>
          <w:ilvl w:val="0"/>
          <w:numId w:val="4"/>
        </w:numPr>
        <w:spacing w:before="120" w:after="120" w:line="276" w:lineRule="auto"/>
        <w:ind w:left="1080" w:right="-360"/>
        <w:rPr>
          <w:rFonts w:asciiTheme="minorHAnsi" w:hAnsiTheme="minorHAnsi" w:cstheme="minorHAnsi"/>
          <w:b/>
          <w:sz w:val="22"/>
          <w:szCs w:val="22"/>
          <w:u w:val="single"/>
        </w:rPr>
      </w:pPr>
      <w:r w:rsidRPr="00A1152B">
        <w:rPr>
          <w:rFonts w:asciiTheme="minorHAnsi" w:hAnsiTheme="minorHAnsi" w:cstheme="minorHAnsi"/>
          <w:b/>
          <w:sz w:val="22"/>
          <w:szCs w:val="22"/>
          <w:u w:val="single"/>
        </w:rPr>
        <w:t>Executive Summary</w:t>
      </w:r>
    </w:p>
    <w:p w14:paraId="14217C3C" w14:textId="01812F73" w:rsidR="00703CB3" w:rsidRDefault="007D4E98" w:rsidP="004B2335">
      <w:pPr>
        <w:pStyle w:val="ListParagraph"/>
        <w:spacing w:before="120" w:after="120" w:line="276" w:lineRule="auto"/>
        <w:ind w:left="1080" w:right="-360"/>
        <w:rPr>
          <w:rFonts w:asciiTheme="minorHAnsi" w:hAnsiTheme="minorHAnsi" w:cstheme="minorHAnsi"/>
          <w:sz w:val="22"/>
          <w:szCs w:val="22"/>
        </w:rPr>
      </w:pPr>
      <w:r>
        <w:rPr>
          <w:rFonts w:asciiTheme="minorHAnsi" w:hAnsiTheme="minorHAnsi" w:cstheme="minorHAnsi"/>
          <w:sz w:val="22"/>
          <w:szCs w:val="22"/>
        </w:rPr>
        <w:t xml:space="preserve">This section should outline </w:t>
      </w:r>
      <w:r w:rsidR="00703CB3" w:rsidRPr="00A1152B">
        <w:rPr>
          <w:rFonts w:asciiTheme="minorHAnsi" w:hAnsiTheme="minorHAnsi" w:cstheme="minorHAnsi"/>
          <w:sz w:val="22"/>
          <w:szCs w:val="22"/>
        </w:rPr>
        <w:t xml:space="preserve">a high-level synopsis of the Vendor’s responses to the RFP. The Executive Summary should be a brief overview of the engagement and should identify the main features and benefits of the Vendors’ proposal. </w:t>
      </w:r>
      <w:r w:rsidR="001C57DA">
        <w:rPr>
          <w:rFonts w:asciiTheme="minorHAnsi" w:hAnsiTheme="minorHAnsi" w:cstheme="minorHAnsi"/>
          <w:sz w:val="22"/>
          <w:szCs w:val="22"/>
        </w:rPr>
        <w:t xml:space="preserve">  The Executive Summary should clearly outline on how you plan to complete the work within 18 months, including strategic and implementation planning documents and support.</w:t>
      </w:r>
    </w:p>
    <w:p w14:paraId="1AE7A0F7" w14:textId="77777777" w:rsidR="000C12E0" w:rsidRPr="00A1152B" w:rsidRDefault="000C12E0" w:rsidP="002E4C9C">
      <w:pPr>
        <w:pStyle w:val="ListParagraph"/>
        <w:spacing w:before="120" w:after="120" w:line="276" w:lineRule="auto"/>
        <w:ind w:left="1080" w:right="-360"/>
        <w:rPr>
          <w:rFonts w:asciiTheme="minorHAnsi" w:hAnsiTheme="minorHAnsi" w:cstheme="minorHAnsi"/>
          <w:sz w:val="22"/>
          <w:szCs w:val="22"/>
        </w:rPr>
      </w:pPr>
    </w:p>
    <w:p w14:paraId="63A7BE8B" w14:textId="77777777" w:rsidR="00703CB3" w:rsidRPr="00A1152B" w:rsidRDefault="00703CB3" w:rsidP="00E60413">
      <w:pPr>
        <w:pStyle w:val="ListParagraph"/>
        <w:numPr>
          <w:ilvl w:val="0"/>
          <w:numId w:val="4"/>
        </w:numPr>
        <w:spacing w:before="120" w:after="120" w:line="276" w:lineRule="auto"/>
        <w:ind w:left="1080" w:right="-360"/>
        <w:rPr>
          <w:rFonts w:asciiTheme="minorHAnsi" w:hAnsiTheme="minorHAnsi" w:cstheme="minorHAnsi"/>
          <w:b/>
          <w:sz w:val="22"/>
          <w:szCs w:val="22"/>
          <w:u w:val="single"/>
        </w:rPr>
      </w:pPr>
      <w:r w:rsidRPr="00A1152B">
        <w:rPr>
          <w:rFonts w:asciiTheme="minorHAnsi" w:hAnsiTheme="minorHAnsi" w:cstheme="minorHAnsi"/>
          <w:b/>
          <w:sz w:val="22"/>
          <w:szCs w:val="22"/>
          <w:u w:val="single"/>
        </w:rPr>
        <w:t>Scope, Approach and Methodology</w:t>
      </w:r>
    </w:p>
    <w:p w14:paraId="3545D5E7" w14:textId="6CD77886" w:rsidR="00703CB3" w:rsidRPr="00AE006F" w:rsidRDefault="00B44D2D" w:rsidP="004B2335">
      <w:pPr>
        <w:pStyle w:val="ListParagraph"/>
        <w:spacing w:before="120" w:after="120" w:line="276" w:lineRule="auto"/>
        <w:ind w:left="1080" w:right="-360"/>
        <w:rPr>
          <w:rFonts w:asciiTheme="minorHAnsi" w:hAnsiTheme="minorHAnsi" w:cstheme="minorBidi"/>
          <w:sz w:val="22"/>
          <w:szCs w:val="22"/>
        </w:rPr>
      </w:pPr>
      <w:r w:rsidRPr="63C7DB46">
        <w:rPr>
          <w:rFonts w:asciiTheme="minorHAnsi" w:hAnsiTheme="minorHAnsi" w:cstheme="minorBidi"/>
          <w:sz w:val="22"/>
          <w:szCs w:val="22"/>
        </w:rPr>
        <w:t xml:space="preserve">This section </w:t>
      </w:r>
      <w:r w:rsidR="007D4E98" w:rsidRPr="63C7DB46">
        <w:rPr>
          <w:rFonts w:asciiTheme="minorHAnsi" w:hAnsiTheme="minorHAnsi" w:cstheme="minorBidi"/>
          <w:sz w:val="22"/>
          <w:szCs w:val="22"/>
        </w:rPr>
        <w:t>should</w:t>
      </w:r>
      <w:r w:rsidRPr="63C7DB46">
        <w:rPr>
          <w:rFonts w:asciiTheme="minorHAnsi" w:hAnsiTheme="minorHAnsi" w:cstheme="minorBidi"/>
          <w:sz w:val="22"/>
          <w:szCs w:val="22"/>
        </w:rPr>
        <w:t xml:space="preserve"> include a </w:t>
      </w:r>
      <w:r w:rsidR="00E13900" w:rsidRPr="63C7DB46">
        <w:rPr>
          <w:rFonts w:asciiTheme="minorHAnsi" w:hAnsiTheme="minorHAnsi" w:cstheme="minorBidi"/>
          <w:sz w:val="22"/>
          <w:szCs w:val="22"/>
        </w:rPr>
        <w:t>detailed description of the process,</w:t>
      </w:r>
      <w:r w:rsidR="00703CB3" w:rsidRPr="63C7DB46">
        <w:rPr>
          <w:rFonts w:asciiTheme="minorHAnsi" w:hAnsiTheme="minorHAnsi" w:cstheme="minorBidi"/>
          <w:sz w:val="22"/>
          <w:szCs w:val="22"/>
        </w:rPr>
        <w:t xml:space="preserve"> the various activities, </w:t>
      </w:r>
      <w:r w:rsidR="00525DA1" w:rsidRPr="63C7DB46">
        <w:rPr>
          <w:rFonts w:asciiTheme="minorHAnsi" w:hAnsiTheme="minorHAnsi" w:cstheme="minorBidi"/>
          <w:sz w:val="22"/>
          <w:szCs w:val="22"/>
        </w:rPr>
        <w:t>START</w:t>
      </w:r>
      <w:r w:rsidR="00E13900" w:rsidRPr="63C7DB46">
        <w:rPr>
          <w:rFonts w:asciiTheme="minorHAnsi" w:hAnsiTheme="minorHAnsi" w:cstheme="minorBidi"/>
          <w:sz w:val="22"/>
          <w:szCs w:val="22"/>
        </w:rPr>
        <w:t xml:space="preserve"> </w:t>
      </w:r>
      <w:r w:rsidR="00703CB3" w:rsidRPr="63C7DB46">
        <w:rPr>
          <w:rFonts w:asciiTheme="minorHAnsi" w:hAnsiTheme="minorHAnsi" w:cstheme="minorBidi"/>
          <w:sz w:val="22"/>
          <w:szCs w:val="22"/>
        </w:rPr>
        <w:t>resources engaged</w:t>
      </w:r>
      <w:r w:rsidR="00381BD2" w:rsidRPr="63C7DB46">
        <w:rPr>
          <w:rFonts w:asciiTheme="minorHAnsi" w:hAnsiTheme="minorHAnsi" w:cstheme="minorBidi"/>
          <w:sz w:val="22"/>
          <w:szCs w:val="22"/>
        </w:rPr>
        <w:t xml:space="preserve"> (including frequency)</w:t>
      </w:r>
      <w:r w:rsidR="00703CB3" w:rsidRPr="63C7DB46">
        <w:rPr>
          <w:rFonts w:asciiTheme="minorHAnsi" w:hAnsiTheme="minorHAnsi" w:cstheme="minorBidi"/>
          <w:sz w:val="22"/>
          <w:szCs w:val="22"/>
        </w:rPr>
        <w:t xml:space="preserve">, </w:t>
      </w:r>
      <w:r w:rsidR="00E13900" w:rsidRPr="63C7DB46">
        <w:rPr>
          <w:rFonts w:asciiTheme="minorHAnsi" w:hAnsiTheme="minorHAnsi" w:cstheme="minorBidi"/>
          <w:sz w:val="22"/>
          <w:szCs w:val="22"/>
        </w:rPr>
        <w:t xml:space="preserve">and </w:t>
      </w:r>
      <w:r w:rsidR="00703CB3" w:rsidRPr="63C7DB46">
        <w:rPr>
          <w:rFonts w:asciiTheme="minorHAnsi" w:hAnsiTheme="minorHAnsi" w:cstheme="minorBidi"/>
          <w:sz w:val="22"/>
          <w:szCs w:val="22"/>
        </w:rPr>
        <w:t>START and Vendor roles and responsibilities, etc.</w:t>
      </w:r>
      <w:r w:rsidR="00E40CFD" w:rsidRPr="63C7DB46">
        <w:rPr>
          <w:rFonts w:asciiTheme="minorHAnsi" w:hAnsiTheme="minorHAnsi" w:cstheme="minorBidi"/>
          <w:sz w:val="22"/>
          <w:szCs w:val="22"/>
        </w:rPr>
        <w:t xml:space="preserve">  </w:t>
      </w:r>
      <w:r w:rsidR="00EC6775" w:rsidRPr="63C7DB46">
        <w:rPr>
          <w:rFonts w:asciiTheme="minorHAnsi" w:hAnsiTheme="minorHAnsi" w:cstheme="minorBidi"/>
          <w:sz w:val="22"/>
          <w:szCs w:val="22"/>
        </w:rPr>
        <w:t xml:space="preserve">The vendor </w:t>
      </w:r>
      <w:r w:rsidR="00E13900" w:rsidRPr="63C7DB46">
        <w:rPr>
          <w:rFonts w:asciiTheme="minorHAnsi" w:hAnsiTheme="minorHAnsi" w:cstheme="minorBidi"/>
          <w:sz w:val="22"/>
          <w:szCs w:val="22"/>
        </w:rPr>
        <w:t xml:space="preserve">should </w:t>
      </w:r>
      <w:r w:rsidR="00EC6775" w:rsidRPr="63C7DB46">
        <w:rPr>
          <w:rFonts w:asciiTheme="minorHAnsi" w:hAnsiTheme="minorHAnsi" w:cstheme="minorBidi"/>
          <w:sz w:val="22"/>
          <w:szCs w:val="22"/>
        </w:rPr>
        <w:t>provide specific details on</w:t>
      </w:r>
      <w:r w:rsidR="00E13900" w:rsidRPr="63C7DB46">
        <w:rPr>
          <w:rFonts w:asciiTheme="minorHAnsi" w:hAnsiTheme="minorHAnsi" w:cstheme="minorBidi"/>
          <w:sz w:val="22"/>
          <w:szCs w:val="22"/>
        </w:rPr>
        <w:t xml:space="preserve"> how </w:t>
      </w:r>
      <w:r w:rsidR="00EC6775" w:rsidRPr="63C7DB46">
        <w:rPr>
          <w:rFonts w:asciiTheme="minorHAnsi" w:hAnsiTheme="minorHAnsi" w:cstheme="minorBidi"/>
          <w:sz w:val="22"/>
          <w:szCs w:val="22"/>
        </w:rPr>
        <w:t xml:space="preserve">they plan to address </w:t>
      </w:r>
      <w:r w:rsidR="00E13900" w:rsidRPr="63C7DB46">
        <w:rPr>
          <w:rFonts w:asciiTheme="minorHAnsi" w:hAnsiTheme="minorHAnsi" w:cstheme="minorBidi"/>
          <w:sz w:val="22"/>
          <w:szCs w:val="22"/>
        </w:rPr>
        <w:t>the</w:t>
      </w:r>
      <w:r w:rsidR="00345E08" w:rsidRPr="63C7DB46">
        <w:rPr>
          <w:rFonts w:asciiTheme="minorHAnsi" w:hAnsiTheme="minorHAnsi" w:cstheme="minorBidi"/>
          <w:sz w:val="22"/>
          <w:szCs w:val="22"/>
        </w:rPr>
        <w:t xml:space="preserve"> </w:t>
      </w:r>
      <w:r w:rsidR="00EC6775" w:rsidRPr="63C7DB46">
        <w:rPr>
          <w:rFonts w:asciiTheme="minorHAnsi" w:hAnsiTheme="minorHAnsi" w:cstheme="minorBidi"/>
          <w:sz w:val="22"/>
          <w:szCs w:val="22"/>
        </w:rPr>
        <w:t xml:space="preserve">four </w:t>
      </w:r>
      <w:proofErr w:type="gramStart"/>
      <w:r w:rsidR="00EC6775" w:rsidRPr="63C7DB46">
        <w:rPr>
          <w:rFonts w:asciiTheme="minorHAnsi" w:hAnsiTheme="minorHAnsi" w:cstheme="minorBidi"/>
          <w:sz w:val="22"/>
          <w:szCs w:val="22"/>
        </w:rPr>
        <w:t>aforementioned workstreams</w:t>
      </w:r>
      <w:proofErr w:type="gramEnd"/>
      <w:r w:rsidR="00EC6775" w:rsidRPr="63C7DB46">
        <w:rPr>
          <w:rFonts w:asciiTheme="minorHAnsi" w:hAnsiTheme="minorHAnsi" w:cstheme="minorBidi"/>
          <w:sz w:val="22"/>
          <w:szCs w:val="22"/>
        </w:rPr>
        <w:t xml:space="preserve"> to</w:t>
      </w:r>
      <w:r w:rsidR="008932BD" w:rsidRPr="63C7DB46">
        <w:rPr>
          <w:rFonts w:asciiTheme="minorHAnsi" w:hAnsiTheme="minorHAnsi" w:cstheme="minorBidi"/>
          <w:sz w:val="22"/>
          <w:szCs w:val="22"/>
        </w:rPr>
        <w:t xml:space="preserve"> deliver a product that reflects the goal of achieving health equity</w:t>
      </w:r>
      <w:r w:rsidR="00D86922" w:rsidRPr="63C7DB46">
        <w:rPr>
          <w:rFonts w:asciiTheme="minorHAnsi" w:hAnsiTheme="minorHAnsi" w:cstheme="minorBidi"/>
          <w:sz w:val="22"/>
          <w:szCs w:val="22"/>
        </w:rPr>
        <w:t>.</w:t>
      </w:r>
      <w:r w:rsidR="00D60079" w:rsidRPr="63C7DB46">
        <w:rPr>
          <w:rFonts w:asciiTheme="minorHAnsi" w:hAnsiTheme="minorHAnsi" w:cstheme="minorBidi"/>
          <w:sz w:val="22"/>
          <w:szCs w:val="22"/>
        </w:rPr>
        <w:t xml:space="preserve"> </w:t>
      </w:r>
      <w:r w:rsidR="00967D0B" w:rsidRPr="63C7DB46">
        <w:rPr>
          <w:rFonts w:asciiTheme="minorHAnsi" w:hAnsiTheme="minorHAnsi" w:cstheme="minorBidi"/>
          <w:sz w:val="22"/>
          <w:szCs w:val="22"/>
        </w:rPr>
        <w:t>D</w:t>
      </w:r>
      <w:r w:rsidR="00703CB3" w:rsidRPr="63C7DB46">
        <w:rPr>
          <w:rFonts w:asciiTheme="minorHAnsi" w:hAnsiTheme="minorHAnsi" w:cstheme="minorBidi"/>
          <w:sz w:val="22"/>
          <w:szCs w:val="22"/>
        </w:rPr>
        <w:t>escribe how the engagement proceeds from beginning to end</w:t>
      </w:r>
      <w:r w:rsidR="445A86D0" w:rsidRPr="63C7DB46">
        <w:rPr>
          <w:rFonts w:asciiTheme="minorHAnsi" w:hAnsiTheme="minorHAnsi" w:cstheme="minorBidi"/>
          <w:sz w:val="22"/>
          <w:szCs w:val="22"/>
        </w:rPr>
        <w:t xml:space="preserve"> of the project</w:t>
      </w:r>
      <w:r w:rsidR="003F16F8" w:rsidRPr="63C7DB46">
        <w:rPr>
          <w:rFonts w:asciiTheme="minorHAnsi" w:hAnsiTheme="minorHAnsi" w:cstheme="minorBidi"/>
          <w:sz w:val="22"/>
          <w:szCs w:val="22"/>
        </w:rPr>
        <w:t>.</w:t>
      </w:r>
    </w:p>
    <w:p w14:paraId="2D9E68E8" w14:textId="77777777" w:rsidR="000C12E0" w:rsidRPr="00A1152B" w:rsidRDefault="000C12E0" w:rsidP="002E4C9C">
      <w:pPr>
        <w:pStyle w:val="ListParagraph"/>
        <w:spacing w:before="120" w:after="120" w:line="276" w:lineRule="auto"/>
        <w:ind w:left="1080" w:right="-360"/>
        <w:rPr>
          <w:rFonts w:asciiTheme="minorHAnsi" w:hAnsiTheme="minorHAnsi" w:cstheme="minorHAnsi"/>
          <w:sz w:val="22"/>
          <w:szCs w:val="22"/>
        </w:rPr>
      </w:pPr>
    </w:p>
    <w:p w14:paraId="10330790" w14:textId="598ECD31" w:rsidR="00BC25D7" w:rsidRDefault="007D4E98" w:rsidP="00E60413">
      <w:pPr>
        <w:pStyle w:val="ListParagraph"/>
        <w:numPr>
          <w:ilvl w:val="0"/>
          <w:numId w:val="4"/>
        </w:numPr>
        <w:spacing w:before="120" w:after="120" w:line="276" w:lineRule="auto"/>
        <w:ind w:left="1080" w:right="-360"/>
        <w:rPr>
          <w:rFonts w:asciiTheme="minorHAnsi" w:hAnsiTheme="minorHAnsi" w:cstheme="minorHAnsi"/>
          <w:b/>
          <w:sz w:val="22"/>
          <w:szCs w:val="22"/>
          <w:u w:val="single"/>
        </w:rPr>
      </w:pPr>
      <w:r>
        <w:rPr>
          <w:rFonts w:asciiTheme="minorHAnsi" w:hAnsiTheme="minorHAnsi" w:cstheme="minorHAnsi"/>
          <w:b/>
          <w:sz w:val="22"/>
          <w:szCs w:val="22"/>
          <w:u w:val="single"/>
        </w:rPr>
        <w:t xml:space="preserve">Vendor Experience, </w:t>
      </w:r>
      <w:r w:rsidR="00BC25D7">
        <w:rPr>
          <w:rFonts w:asciiTheme="minorHAnsi" w:hAnsiTheme="minorHAnsi" w:cstheme="minorHAnsi"/>
          <w:b/>
          <w:sz w:val="22"/>
          <w:szCs w:val="22"/>
          <w:u w:val="single"/>
        </w:rPr>
        <w:t>Qualifications</w:t>
      </w:r>
      <w:r>
        <w:rPr>
          <w:rFonts w:asciiTheme="minorHAnsi" w:hAnsiTheme="minorHAnsi" w:cstheme="minorHAnsi"/>
          <w:b/>
          <w:sz w:val="22"/>
          <w:szCs w:val="22"/>
          <w:u w:val="single"/>
        </w:rPr>
        <w:t>, and Tea</w:t>
      </w:r>
      <w:r w:rsidR="00A804B6">
        <w:rPr>
          <w:rFonts w:asciiTheme="minorHAnsi" w:hAnsiTheme="minorHAnsi" w:cstheme="minorHAnsi"/>
          <w:b/>
          <w:sz w:val="22"/>
          <w:szCs w:val="22"/>
          <w:u w:val="single"/>
        </w:rPr>
        <w:t>m</w:t>
      </w:r>
      <w:r>
        <w:rPr>
          <w:rFonts w:asciiTheme="minorHAnsi" w:hAnsiTheme="minorHAnsi" w:cstheme="minorHAnsi"/>
          <w:b/>
          <w:sz w:val="22"/>
          <w:szCs w:val="22"/>
          <w:u w:val="single"/>
        </w:rPr>
        <w:t xml:space="preserve"> Makeup</w:t>
      </w:r>
    </w:p>
    <w:p w14:paraId="18D17AAB" w14:textId="39FDC9E4" w:rsidR="007D4E98" w:rsidRPr="00AE006F" w:rsidRDefault="007D4E98" w:rsidP="00A804B6">
      <w:pPr>
        <w:spacing w:before="120" w:after="120" w:line="276" w:lineRule="auto"/>
        <w:ind w:left="1080" w:right="-360"/>
        <w:rPr>
          <w:rFonts w:asciiTheme="minorHAnsi" w:hAnsiTheme="minorHAnsi" w:cstheme="minorBidi"/>
          <w:sz w:val="22"/>
          <w:szCs w:val="22"/>
        </w:rPr>
      </w:pPr>
      <w:r w:rsidRPr="63C7DB46">
        <w:rPr>
          <w:rFonts w:asciiTheme="minorHAnsi" w:hAnsiTheme="minorHAnsi" w:cstheme="minorBidi"/>
          <w:sz w:val="22"/>
          <w:szCs w:val="22"/>
        </w:rPr>
        <w:t xml:space="preserve">In this section, the Vendor should </w:t>
      </w:r>
      <w:r w:rsidR="00A804B6" w:rsidRPr="63C7DB46">
        <w:rPr>
          <w:rFonts w:asciiTheme="minorHAnsi" w:hAnsiTheme="minorHAnsi" w:cstheme="minorBidi"/>
          <w:sz w:val="22"/>
          <w:szCs w:val="22"/>
        </w:rPr>
        <w:t xml:space="preserve">describe </w:t>
      </w:r>
      <w:r w:rsidRPr="63C7DB46">
        <w:rPr>
          <w:rFonts w:asciiTheme="minorHAnsi" w:hAnsiTheme="minorHAnsi" w:cstheme="minorBidi"/>
          <w:sz w:val="22"/>
          <w:szCs w:val="22"/>
        </w:rPr>
        <w:t xml:space="preserve">their experience leading </w:t>
      </w:r>
      <w:r w:rsidR="00BB3D5B" w:rsidRPr="63C7DB46">
        <w:rPr>
          <w:rFonts w:asciiTheme="minorHAnsi" w:hAnsiTheme="minorHAnsi" w:cstheme="minorBidi"/>
          <w:sz w:val="22"/>
          <w:szCs w:val="22"/>
        </w:rPr>
        <w:t xml:space="preserve">health </w:t>
      </w:r>
      <w:r w:rsidR="00A804B6" w:rsidRPr="63C7DB46">
        <w:rPr>
          <w:rFonts w:asciiTheme="minorHAnsi" w:hAnsiTheme="minorHAnsi" w:cstheme="minorBidi"/>
          <w:sz w:val="22"/>
          <w:szCs w:val="22"/>
        </w:rPr>
        <w:t xml:space="preserve">equity-focused </w:t>
      </w:r>
      <w:r w:rsidR="00D4599B" w:rsidRPr="63C7DB46">
        <w:rPr>
          <w:rFonts w:asciiTheme="minorHAnsi" w:hAnsiTheme="minorHAnsi" w:cstheme="minorBidi"/>
          <w:sz w:val="22"/>
          <w:szCs w:val="22"/>
        </w:rPr>
        <w:t xml:space="preserve">strategic planning </w:t>
      </w:r>
      <w:r w:rsidR="00E17E40" w:rsidRPr="63C7DB46">
        <w:rPr>
          <w:rFonts w:asciiTheme="minorHAnsi" w:hAnsiTheme="minorHAnsi" w:cstheme="minorBidi"/>
          <w:sz w:val="22"/>
          <w:szCs w:val="22"/>
        </w:rPr>
        <w:t>and training</w:t>
      </w:r>
      <w:r w:rsidRPr="63C7DB46">
        <w:rPr>
          <w:rFonts w:asciiTheme="minorHAnsi" w:hAnsiTheme="minorHAnsi" w:cstheme="minorBidi"/>
          <w:sz w:val="22"/>
          <w:szCs w:val="22"/>
        </w:rPr>
        <w:t xml:space="preserve"> for a medium or la</w:t>
      </w:r>
      <w:r w:rsidR="00A804B6" w:rsidRPr="63C7DB46">
        <w:rPr>
          <w:rFonts w:asciiTheme="minorHAnsi" w:hAnsiTheme="minorHAnsi" w:cstheme="minorBidi"/>
          <w:sz w:val="22"/>
          <w:szCs w:val="22"/>
        </w:rPr>
        <w:t>r</w:t>
      </w:r>
      <w:r w:rsidRPr="63C7DB46">
        <w:rPr>
          <w:rFonts w:asciiTheme="minorHAnsi" w:hAnsiTheme="minorHAnsi" w:cstheme="minorBidi"/>
          <w:sz w:val="22"/>
          <w:szCs w:val="22"/>
        </w:rPr>
        <w:t xml:space="preserve">ger organization as </w:t>
      </w:r>
      <w:proofErr w:type="gramStart"/>
      <w:r w:rsidRPr="63C7DB46">
        <w:rPr>
          <w:rFonts w:asciiTheme="minorHAnsi" w:hAnsiTheme="minorHAnsi" w:cstheme="minorBidi"/>
          <w:sz w:val="22"/>
          <w:szCs w:val="22"/>
        </w:rPr>
        <w:t>well</w:t>
      </w:r>
      <w:proofErr w:type="gramEnd"/>
      <w:r w:rsidRPr="63C7DB46">
        <w:rPr>
          <w:rFonts w:asciiTheme="minorHAnsi" w:hAnsiTheme="minorHAnsi" w:cstheme="minorBidi"/>
          <w:sz w:val="22"/>
          <w:szCs w:val="22"/>
        </w:rPr>
        <w:t xml:space="preserve"> their experience with systematic science around equity implementation</w:t>
      </w:r>
      <w:r w:rsidR="00A804B6" w:rsidRPr="63C7DB46">
        <w:rPr>
          <w:rFonts w:asciiTheme="minorHAnsi" w:hAnsiTheme="minorHAnsi" w:cstheme="minorBidi"/>
          <w:sz w:val="22"/>
          <w:szCs w:val="22"/>
        </w:rPr>
        <w:t xml:space="preserve">.  </w:t>
      </w:r>
      <w:r w:rsidR="002D78D8" w:rsidRPr="63C7DB46">
        <w:rPr>
          <w:rFonts w:asciiTheme="minorHAnsi" w:hAnsiTheme="minorHAnsi" w:cstheme="minorBidi"/>
          <w:sz w:val="22"/>
          <w:szCs w:val="22"/>
        </w:rPr>
        <w:t>Vendor</w:t>
      </w:r>
      <w:r w:rsidR="1F3A91B7" w:rsidRPr="63C7DB46">
        <w:rPr>
          <w:rFonts w:asciiTheme="minorHAnsi" w:hAnsiTheme="minorHAnsi" w:cstheme="minorBidi"/>
          <w:sz w:val="22"/>
          <w:szCs w:val="22"/>
        </w:rPr>
        <w:t>s</w:t>
      </w:r>
      <w:r w:rsidR="002D78D8" w:rsidRPr="63C7DB46">
        <w:rPr>
          <w:rFonts w:asciiTheme="minorHAnsi" w:hAnsiTheme="minorHAnsi" w:cstheme="minorBidi"/>
          <w:sz w:val="22"/>
          <w:szCs w:val="22"/>
        </w:rPr>
        <w:t xml:space="preserve"> should also include their experience with behavioral healthcare organizations, and philosophy for working with culturally, racially, and ethnically diverse organizations.  </w:t>
      </w:r>
      <w:r w:rsidR="00A804B6" w:rsidRPr="63C7DB46">
        <w:rPr>
          <w:rFonts w:asciiTheme="minorHAnsi" w:hAnsiTheme="minorHAnsi" w:cstheme="minorBidi"/>
          <w:sz w:val="22"/>
          <w:szCs w:val="22"/>
        </w:rPr>
        <w:t xml:space="preserve">In this section, please </w:t>
      </w:r>
      <w:r w:rsidR="00E6009C" w:rsidRPr="63C7DB46">
        <w:rPr>
          <w:rFonts w:asciiTheme="minorHAnsi" w:hAnsiTheme="minorHAnsi" w:cstheme="minorBidi"/>
          <w:sz w:val="22"/>
          <w:szCs w:val="22"/>
        </w:rPr>
        <w:t xml:space="preserve">also </w:t>
      </w:r>
      <w:r w:rsidR="00A804B6" w:rsidRPr="63C7DB46">
        <w:rPr>
          <w:rFonts w:asciiTheme="minorHAnsi" w:hAnsiTheme="minorHAnsi" w:cstheme="minorBidi"/>
          <w:sz w:val="22"/>
          <w:szCs w:val="22"/>
        </w:rPr>
        <w:t xml:space="preserve">include the </w:t>
      </w:r>
      <w:r w:rsidR="00C63829" w:rsidRPr="63C7DB46">
        <w:rPr>
          <w:rFonts w:asciiTheme="minorHAnsi" w:hAnsiTheme="minorHAnsi" w:cstheme="minorBidi"/>
          <w:sz w:val="22"/>
          <w:szCs w:val="22"/>
        </w:rPr>
        <w:t>percentage of the</w:t>
      </w:r>
      <w:r w:rsidR="00A804B6" w:rsidRPr="63C7DB46">
        <w:rPr>
          <w:rFonts w:asciiTheme="minorHAnsi" w:hAnsiTheme="minorHAnsi" w:cstheme="minorBidi"/>
          <w:sz w:val="22"/>
          <w:szCs w:val="22"/>
        </w:rPr>
        <w:t xml:space="preserve"> organization’s </w:t>
      </w:r>
      <w:r w:rsidR="67DBBA7E" w:rsidRPr="63C7DB46">
        <w:rPr>
          <w:rFonts w:asciiTheme="minorHAnsi" w:hAnsiTheme="minorHAnsi" w:cstheme="minorBidi"/>
          <w:sz w:val="22"/>
          <w:szCs w:val="22"/>
        </w:rPr>
        <w:t>l</w:t>
      </w:r>
      <w:r w:rsidR="00A804B6" w:rsidRPr="63C7DB46">
        <w:rPr>
          <w:rFonts w:asciiTheme="minorHAnsi" w:hAnsiTheme="minorHAnsi" w:cstheme="minorBidi"/>
          <w:sz w:val="22"/>
          <w:szCs w:val="22"/>
        </w:rPr>
        <w:t>eadership positions held by Black and Indigenous People of Color (BIPOC)</w:t>
      </w:r>
      <w:r w:rsidR="00D4599B" w:rsidRPr="63C7DB46">
        <w:rPr>
          <w:rFonts w:asciiTheme="minorHAnsi" w:hAnsiTheme="minorHAnsi" w:cstheme="minorBidi"/>
          <w:sz w:val="22"/>
          <w:szCs w:val="22"/>
        </w:rPr>
        <w:t xml:space="preserve">.  </w:t>
      </w:r>
    </w:p>
    <w:p w14:paraId="5F8A89A4" w14:textId="77777777" w:rsidR="00BC25D7" w:rsidRDefault="00BC25D7" w:rsidP="00BC25D7">
      <w:pPr>
        <w:pStyle w:val="ListParagraph"/>
        <w:spacing w:before="120" w:after="120" w:line="276" w:lineRule="auto"/>
        <w:ind w:left="1080" w:right="-360"/>
        <w:rPr>
          <w:rFonts w:asciiTheme="minorHAnsi" w:hAnsiTheme="minorHAnsi" w:cstheme="minorHAnsi"/>
          <w:b/>
          <w:sz w:val="22"/>
          <w:szCs w:val="22"/>
          <w:u w:val="single"/>
        </w:rPr>
      </w:pPr>
    </w:p>
    <w:p w14:paraId="532BDEFA" w14:textId="2FC769CF" w:rsidR="00703CB3" w:rsidRPr="00A1152B" w:rsidRDefault="00703CB3" w:rsidP="00E60413">
      <w:pPr>
        <w:pStyle w:val="ListParagraph"/>
        <w:numPr>
          <w:ilvl w:val="0"/>
          <w:numId w:val="4"/>
        </w:numPr>
        <w:spacing w:before="120" w:after="120" w:line="276" w:lineRule="auto"/>
        <w:ind w:left="1080" w:right="-360"/>
        <w:rPr>
          <w:rFonts w:asciiTheme="minorHAnsi" w:hAnsiTheme="minorHAnsi" w:cstheme="minorHAnsi"/>
          <w:b/>
          <w:sz w:val="22"/>
          <w:szCs w:val="22"/>
          <w:u w:val="single"/>
        </w:rPr>
      </w:pPr>
      <w:r w:rsidRPr="00A1152B">
        <w:rPr>
          <w:rFonts w:asciiTheme="minorHAnsi" w:hAnsiTheme="minorHAnsi" w:cstheme="minorHAnsi"/>
          <w:b/>
          <w:sz w:val="22"/>
          <w:szCs w:val="22"/>
          <w:u w:val="single"/>
        </w:rPr>
        <w:t>Milestones and Deliverables</w:t>
      </w:r>
    </w:p>
    <w:p w14:paraId="5515F16A" w14:textId="1D106E27" w:rsidR="00703CB3" w:rsidRPr="00A1152B" w:rsidRDefault="00703CB3" w:rsidP="002E4C9C">
      <w:pPr>
        <w:pStyle w:val="ListParagraph"/>
        <w:spacing w:before="120" w:after="120" w:line="276" w:lineRule="auto"/>
        <w:ind w:left="1080" w:right="-360"/>
        <w:rPr>
          <w:rFonts w:asciiTheme="minorHAnsi" w:hAnsiTheme="minorHAnsi" w:cstheme="minorHAnsi"/>
          <w:sz w:val="22"/>
          <w:szCs w:val="22"/>
        </w:rPr>
      </w:pPr>
      <w:r w:rsidRPr="00A1152B">
        <w:rPr>
          <w:rFonts w:asciiTheme="minorHAnsi" w:hAnsiTheme="minorHAnsi" w:cstheme="minorHAnsi"/>
          <w:sz w:val="22"/>
          <w:szCs w:val="22"/>
        </w:rPr>
        <w:t>Include descriptions of what your services will deliver within the statement of work</w:t>
      </w:r>
      <w:r w:rsidR="009434B7" w:rsidRPr="00A1152B">
        <w:rPr>
          <w:rFonts w:asciiTheme="minorHAnsi" w:hAnsiTheme="minorHAnsi" w:cstheme="minorHAnsi"/>
          <w:sz w:val="22"/>
          <w:szCs w:val="22"/>
        </w:rPr>
        <w:t>, and when</w:t>
      </w:r>
      <w:r w:rsidRPr="00A1152B">
        <w:rPr>
          <w:rFonts w:asciiTheme="minorHAnsi" w:hAnsiTheme="minorHAnsi" w:cstheme="minorHAnsi"/>
          <w:sz w:val="22"/>
          <w:szCs w:val="22"/>
        </w:rPr>
        <w:t>.</w:t>
      </w:r>
      <w:r w:rsidR="00E544F2">
        <w:rPr>
          <w:rFonts w:asciiTheme="minorHAnsi" w:hAnsiTheme="minorHAnsi" w:cstheme="minorHAnsi"/>
          <w:sz w:val="22"/>
          <w:szCs w:val="22"/>
        </w:rPr>
        <w:t xml:space="preserve">  </w:t>
      </w:r>
      <w:r w:rsidR="00FE157E">
        <w:rPr>
          <w:rFonts w:asciiTheme="minorHAnsi" w:hAnsiTheme="minorHAnsi" w:cstheme="minorHAnsi"/>
          <w:sz w:val="22"/>
          <w:szCs w:val="22"/>
        </w:rPr>
        <w:t>This</w:t>
      </w:r>
      <w:r w:rsidR="00E544F2">
        <w:rPr>
          <w:rFonts w:asciiTheme="minorHAnsi" w:hAnsiTheme="minorHAnsi" w:cstheme="minorHAnsi"/>
          <w:sz w:val="22"/>
          <w:szCs w:val="22"/>
        </w:rPr>
        <w:t xml:space="preserve"> section should </w:t>
      </w:r>
      <w:r w:rsidR="00FE157E">
        <w:rPr>
          <w:rFonts w:asciiTheme="minorHAnsi" w:hAnsiTheme="minorHAnsi" w:cstheme="minorHAnsi"/>
          <w:sz w:val="22"/>
          <w:szCs w:val="22"/>
        </w:rPr>
        <w:t>include</w:t>
      </w:r>
      <w:r w:rsidR="00E544F2">
        <w:rPr>
          <w:rFonts w:asciiTheme="minorHAnsi" w:hAnsiTheme="minorHAnsi" w:cstheme="minorHAnsi"/>
          <w:sz w:val="22"/>
          <w:szCs w:val="22"/>
        </w:rPr>
        <w:t xml:space="preserve"> a clear </w:t>
      </w:r>
      <w:r w:rsidR="00FE157E">
        <w:rPr>
          <w:rFonts w:asciiTheme="minorHAnsi" w:hAnsiTheme="minorHAnsi" w:cstheme="minorHAnsi"/>
          <w:sz w:val="22"/>
          <w:szCs w:val="22"/>
        </w:rPr>
        <w:t>proposed</w:t>
      </w:r>
      <w:r w:rsidR="00E544F2">
        <w:rPr>
          <w:rFonts w:asciiTheme="minorHAnsi" w:hAnsiTheme="minorHAnsi" w:cstheme="minorHAnsi"/>
          <w:sz w:val="22"/>
          <w:szCs w:val="22"/>
        </w:rPr>
        <w:t xml:space="preserve"> timeline for major deliverables.</w:t>
      </w:r>
    </w:p>
    <w:p w14:paraId="45DB4C1F" w14:textId="77777777" w:rsidR="00703CB3" w:rsidRPr="00A1152B" w:rsidRDefault="00703CB3" w:rsidP="002E4C9C">
      <w:pPr>
        <w:pStyle w:val="ListParagraph"/>
        <w:spacing w:before="120" w:after="120" w:line="276" w:lineRule="auto"/>
        <w:ind w:left="1080" w:right="-360"/>
        <w:rPr>
          <w:rFonts w:asciiTheme="minorHAnsi" w:hAnsiTheme="minorHAnsi" w:cstheme="minorHAnsi"/>
          <w:sz w:val="22"/>
          <w:szCs w:val="22"/>
        </w:rPr>
      </w:pPr>
    </w:p>
    <w:p w14:paraId="7B10ACB7" w14:textId="77777777" w:rsidR="001326C3" w:rsidRPr="00AE006F" w:rsidRDefault="00703CB3" w:rsidP="001326C3">
      <w:pPr>
        <w:pStyle w:val="ListParagraph"/>
        <w:numPr>
          <w:ilvl w:val="0"/>
          <w:numId w:val="4"/>
        </w:numPr>
        <w:spacing w:before="120" w:after="120" w:line="276" w:lineRule="auto"/>
        <w:ind w:left="1080" w:right="-360"/>
        <w:rPr>
          <w:rFonts w:asciiTheme="minorHAnsi" w:hAnsiTheme="minorHAnsi" w:cstheme="minorHAnsi"/>
          <w:b/>
          <w:sz w:val="22"/>
          <w:szCs w:val="22"/>
          <w:u w:val="single"/>
        </w:rPr>
      </w:pPr>
      <w:r w:rsidRPr="00AE006F">
        <w:rPr>
          <w:rFonts w:asciiTheme="minorHAnsi" w:hAnsiTheme="minorHAnsi" w:cstheme="minorHAnsi"/>
          <w:b/>
          <w:sz w:val="22"/>
          <w:szCs w:val="22"/>
          <w:u w:val="single"/>
        </w:rPr>
        <w:lastRenderedPageBreak/>
        <w:t>Detailed Cost Breakdown</w:t>
      </w:r>
    </w:p>
    <w:p w14:paraId="1EB5A1C8" w14:textId="77777777" w:rsidR="001326C3" w:rsidRPr="00AE006F" w:rsidRDefault="001326C3" w:rsidP="001326C3">
      <w:pPr>
        <w:pStyle w:val="ListParagraph"/>
        <w:spacing w:before="120" w:after="120" w:line="276" w:lineRule="auto"/>
        <w:ind w:left="1080" w:right="-360"/>
        <w:rPr>
          <w:rFonts w:asciiTheme="minorHAnsi" w:hAnsiTheme="minorHAnsi" w:cstheme="minorHAnsi"/>
          <w:sz w:val="22"/>
          <w:szCs w:val="22"/>
        </w:rPr>
      </w:pPr>
    </w:p>
    <w:p w14:paraId="302C705F" w14:textId="40C1E453" w:rsidR="001326C3" w:rsidRPr="00AE006F" w:rsidRDefault="00703CB3" w:rsidP="001326C3">
      <w:pPr>
        <w:pStyle w:val="ListParagraph"/>
        <w:spacing w:before="120" w:after="120" w:line="276" w:lineRule="auto"/>
        <w:ind w:left="1080" w:right="-360"/>
        <w:rPr>
          <w:rFonts w:asciiTheme="minorHAnsi" w:hAnsiTheme="minorHAnsi" w:cstheme="minorHAnsi"/>
          <w:b/>
          <w:sz w:val="22"/>
          <w:szCs w:val="22"/>
          <w:u w:val="single"/>
        </w:rPr>
      </w:pPr>
      <w:r w:rsidRPr="00A1152B">
        <w:rPr>
          <w:rFonts w:asciiTheme="minorHAnsi" w:hAnsiTheme="minorHAnsi" w:cstheme="minorHAnsi"/>
          <w:sz w:val="22"/>
          <w:szCs w:val="22"/>
        </w:rPr>
        <w:t xml:space="preserve">Include a detailed breakdown of all costs incurred, with separate quotes for each of the </w:t>
      </w:r>
      <w:r w:rsidR="00D81793" w:rsidRPr="00AE006F">
        <w:rPr>
          <w:rFonts w:asciiTheme="minorHAnsi" w:hAnsiTheme="minorHAnsi" w:cstheme="minorHAnsi"/>
          <w:sz w:val="22"/>
          <w:szCs w:val="22"/>
        </w:rPr>
        <w:t>four</w:t>
      </w:r>
      <w:r w:rsidRPr="00A1152B">
        <w:rPr>
          <w:rFonts w:asciiTheme="minorHAnsi" w:hAnsiTheme="minorHAnsi" w:cstheme="minorHAnsi"/>
          <w:sz w:val="22"/>
          <w:szCs w:val="22"/>
        </w:rPr>
        <w:t xml:space="preserve"> sections outlined above.</w:t>
      </w:r>
      <w:r w:rsidR="001326C3" w:rsidRPr="00AE006F">
        <w:rPr>
          <w:rFonts w:asciiTheme="minorHAnsi" w:hAnsiTheme="minorHAnsi" w:cstheme="minorHAnsi"/>
          <w:sz w:val="22"/>
          <w:szCs w:val="22"/>
        </w:rPr>
        <w:t xml:space="preserve">  START seeks a clear and comprehensive understanding of all costs associated with each of the six work streams outlined above.  All applicants must provide separate and discrete quotes for each of the </w:t>
      </w:r>
      <w:r w:rsidR="005544ED" w:rsidRPr="00AE006F">
        <w:rPr>
          <w:rFonts w:asciiTheme="minorHAnsi" w:hAnsiTheme="minorHAnsi" w:cstheme="minorHAnsi"/>
          <w:sz w:val="22"/>
          <w:szCs w:val="22"/>
        </w:rPr>
        <w:t>four</w:t>
      </w:r>
      <w:r w:rsidR="001326C3" w:rsidRPr="00AE006F">
        <w:rPr>
          <w:rFonts w:asciiTheme="minorHAnsi" w:hAnsiTheme="minorHAnsi" w:cstheme="minorHAnsi"/>
          <w:sz w:val="22"/>
          <w:szCs w:val="22"/>
        </w:rPr>
        <w:t xml:space="preserve"> workstreams above.  There is no guarantee START will contract for every workstream included in the RFP.  Applicants must identify all costs required to complete successful implementation including potential subcontracting needs, travel, and any other cost required to complete the above tasks.</w:t>
      </w:r>
      <w:r w:rsidR="00F7630D">
        <w:rPr>
          <w:rFonts w:asciiTheme="minorHAnsi" w:hAnsiTheme="minorHAnsi" w:cstheme="minorHAnsi"/>
          <w:sz w:val="22"/>
          <w:szCs w:val="22"/>
        </w:rPr>
        <w:t xml:space="preserve">  The budget for this work shall not exceed $250,000</w:t>
      </w:r>
      <w:r w:rsidR="001C57DA">
        <w:rPr>
          <w:rFonts w:asciiTheme="minorHAnsi" w:hAnsiTheme="minorHAnsi" w:cstheme="minorHAnsi"/>
          <w:sz w:val="22"/>
          <w:szCs w:val="22"/>
        </w:rPr>
        <w:t>.</w:t>
      </w:r>
    </w:p>
    <w:p w14:paraId="0CD93E6F" w14:textId="77777777" w:rsidR="000C12E0" w:rsidRPr="0044345E" w:rsidRDefault="000C12E0" w:rsidP="00927854">
      <w:pPr>
        <w:spacing w:before="120" w:after="120" w:line="276" w:lineRule="auto"/>
        <w:ind w:right="-360"/>
        <w:rPr>
          <w:rFonts w:asciiTheme="minorHAnsi" w:hAnsiTheme="minorHAnsi" w:cstheme="minorHAnsi"/>
          <w:sz w:val="22"/>
          <w:szCs w:val="22"/>
        </w:rPr>
      </w:pPr>
    </w:p>
    <w:p w14:paraId="1F25C9D8" w14:textId="77777777" w:rsidR="00703CB3" w:rsidRPr="00A1152B" w:rsidRDefault="00703CB3" w:rsidP="00E60413">
      <w:pPr>
        <w:pStyle w:val="ListParagraph"/>
        <w:numPr>
          <w:ilvl w:val="0"/>
          <w:numId w:val="4"/>
        </w:numPr>
        <w:spacing w:before="120" w:after="120" w:line="276" w:lineRule="auto"/>
        <w:ind w:left="1080" w:right="-360"/>
        <w:rPr>
          <w:rFonts w:asciiTheme="minorHAnsi" w:hAnsiTheme="minorHAnsi" w:cstheme="minorHAnsi"/>
          <w:b/>
          <w:sz w:val="22"/>
          <w:szCs w:val="22"/>
          <w:u w:val="single"/>
        </w:rPr>
      </w:pPr>
      <w:r w:rsidRPr="00A1152B">
        <w:rPr>
          <w:rFonts w:asciiTheme="minorHAnsi" w:hAnsiTheme="minorHAnsi" w:cstheme="minorHAnsi"/>
          <w:b/>
          <w:sz w:val="22"/>
          <w:szCs w:val="22"/>
          <w:u w:val="single"/>
        </w:rPr>
        <w:t>Potential Conflict of Interest</w:t>
      </w:r>
    </w:p>
    <w:p w14:paraId="7850E931" w14:textId="18B427B0" w:rsidR="00271744" w:rsidRDefault="00703CB3" w:rsidP="00271744">
      <w:pPr>
        <w:pStyle w:val="ListParagraph"/>
        <w:spacing w:before="120" w:after="120" w:line="276" w:lineRule="auto"/>
        <w:ind w:left="1080" w:right="-360"/>
        <w:rPr>
          <w:rFonts w:asciiTheme="minorHAnsi" w:hAnsiTheme="minorHAnsi" w:cstheme="minorHAnsi"/>
          <w:sz w:val="22"/>
          <w:szCs w:val="22"/>
        </w:rPr>
      </w:pPr>
      <w:r w:rsidRPr="00A1152B">
        <w:rPr>
          <w:rFonts w:asciiTheme="minorHAnsi" w:hAnsiTheme="minorHAnsi" w:cstheme="minorHAnsi"/>
          <w:sz w:val="22"/>
          <w:szCs w:val="22"/>
        </w:rPr>
        <w:t>Detail here any personal or professional relationship that the Vendor has with any START employee, Board member</w:t>
      </w:r>
      <w:r w:rsidR="009434B7" w:rsidRPr="00A1152B">
        <w:rPr>
          <w:rFonts w:asciiTheme="minorHAnsi" w:hAnsiTheme="minorHAnsi" w:cstheme="minorHAnsi"/>
          <w:sz w:val="22"/>
          <w:szCs w:val="22"/>
        </w:rPr>
        <w:t>,</w:t>
      </w:r>
      <w:r w:rsidRPr="00A1152B">
        <w:rPr>
          <w:rFonts w:asciiTheme="minorHAnsi" w:hAnsiTheme="minorHAnsi" w:cstheme="minorHAnsi"/>
          <w:sz w:val="22"/>
          <w:szCs w:val="22"/>
        </w:rPr>
        <w:t xml:space="preserve"> or Advisory Council member. If there is none, state None.</w:t>
      </w:r>
    </w:p>
    <w:p w14:paraId="75045274" w14:textId="77777777" w:rsidR="00271744" w:rsidRPr="002E4C9C" w:rsidRDefault="00271744" w:rsidP="002E4C9C">
      <w:pPr>
        <w:pStyle w:val="ListParagraph"/>
        <w:spacing w:before="120" w:after="120" w:line="276" w:lineRule="auto"/>
        <w:ind w:left="1080" w:right="-360"/>
        <w:rPr>
          <w:rFonts w:asciiTheme="minorHAnsi" w:hAnsiTheme="minorHAnsi" w:cstheme="minorHAnsi"/>
          <w:sz w:val="22"/>
          <w:szCs w:val="22"/>
        </w:rPr>
      </w:pPr>
    </w:p>
    <w:p w14:paraId="7D84C3CE" w14:textId="2959A80E" w:rsidR="00703CB3" w:rsidRPr="00A1152B" w:rsidRDefault="00703CB3" w:rsidP="00E60413">
      <w:pPr>
        <w:pStyle w:val="ListParagraph"/>
        <w:numPr>
          <w:ilvl w:val="0"/>
          <w:numId w:val="4"/>
        </w:numPr>
        <w:spacing w:before="120" w:after="120" w:line="276" w:lineRule="auto"/>
        <w:ind w:left="1080" w:right="-360"/>
        <w:rPr>
          <w:rFonts w:asciiTheme="minorHAnsi" w:hAnsiTheme="minorHAnsi" w:cstheme="minorHAnsi"/>
          <w:b/>
          <w:sz w:val="22"/>
          <w:szCs w:val="22"/>
        </w:rPr>
      </w:pPr>
      <w:r w:rsidRPr="00A1152B">
        <w:rPr>
          <w:rFonts w:asciiTheme="minorHAnsi" w:hAnsiTheme="minorHAnsi" w:cstheme="minorHAnsi"/>
          <w:b/>
          <w:sz w:val="22"/>
          <w:szCs w:val="22"/>
          <w:u w:val="single"/>
        </w:rPr>
        <w:t>Appendix</w:t>
      </w:r>
      <w:r w:rsidRPr="00A1152B">
        <w:rPr>
          <w:rFonts w:asciiTheme="minorHAnsi" w:hAnsiTheme="minorHAnsi" w:cstheme="minorHAnsi"/>
          <w:sz w:val="22"/>
          <w:szCs w:val="22"/>
        </w:rPr>
        <w:t xml:space="preserve">: </w:t>
      </w:r>
    </w:p>
    <w:p w14:paraId="6958B18A" w14:textId="0646645D" w:rsidR="00703CB3" w:rsidRPr="0062336A" w:rsidRDefault="00703CB3" w:rsidP="00E60413">
      <w:pPr>
        <w:pStyle w:val="ListParagraph"/>
        <w:numPr>
          <w:ilvl w:val="0"/>
          <w:numId w:val="8"/>
        </w:numPr>
        <w:spacing w:before="120" w:after="120" w:line="276" w:lineRule="auto"/>
        <w:ind w:left="1530" w:right="-360" w:hanging="450"/>
        <w:rPr>
          <w:rFonts w:asciiTheme="minorHAnsi" w:hAnsiTheme="minorHAnsi" w:cstheme="minorHAnsi"/>
          <w:sz w:val="22"/>
          <w:szCs w:val="22"/>
        </w:rPr>
      </w:pPr>
      <w:r w:rsidRPr="00A1152B">
        <w:rPr>
          <w:rFonts w:asciiTheme="minorHAnsi" w:hAnsiTheme="minorHAnsi" w:cstheme="minorHAnsi"/>
          <w:b/>
          <w:bCs/>
          <w:sz w:val="22"/>
          <w:szCs w:val="22"/>
        </w:rPr>
        <w:t>Company Overview</w:t>
      </w:r>
      <w:r w:rsidRPr="00A1152B">
        <w:rPr>
          <w:rFonts w:asciiTheme="minorHAnsi" w:hAnsiTheme="minorHAnsi" w:cstheme="minorHAnsi"/>
          <w:sz w:val="22"/>
          <w:szCs w:val="22"/>
        </w:rPr>
        <w:t>: A brief history and overview of your company and your work with similar projects.</w:t>
      </w:r>
      <w:r w:rsidR="00952FC2" w:rsidRPr="00A1152B">
        <w:rPr>
          <w:rFonts w:asciiTheme="minorHAnsi" w:hAnsiTheme="minorHAnsi" w:cstheme="minorHAnsi"/>
          <w:sz w:val="22"/>
          <w:szCs w:val="22"/>
        </w:rPr>
        <w:t xml:space="preserve">  This overview should include </w:t>
      </w:r>
      <w:r w:rsidR="00052D13">
        <w:rPr>
          <w:rFonts w:asciiTheme="minorHAnsi" w:hAnsiTheme="minorHAnsi" w:cstheme="minorHAnsi"/>
          <w:sz w:val="22"/>
          <w:szCs w:val="22"/>
        </w:rPr>
        <w:t xml:space="preserve">an </w:t>
      </w:r>
      <w:r w:rsidR="0080543E" w:rsidRPr="00A1152B">
        <w:rPr>
          <w:rFonts w:asciiTheme="minorHAnsi" w:hAnsiTheme="minorHAnsi" w:cstheme="minorHAnsi"/>
          <w:sz w:val="22"/>
          <w:szCs w:val="22"/>
        </w:rPr>
        <w:t>explanation of how the vendor’s ex</w:t>
      </w:r>
      <w:r w:rsidR="00C824D3" w:rsidRPr="00A1152B">
        <w:rPr>
          <w:rFonts w:asciiTheme="minorHAnsi" w:hAnsiTheme="minorHAnsi" w:cstheme="minorHAnsi"/>
          <w:sz w:val="22"/>
          <w:szCs w:val="22"/>
        </w:rPr>
        <w:t>pertise and experience uniquely qualif</w:t>
      </w:r>
      <w:r w:rsidR="0062336A">
        <w:rPr>
          <w:rFonts w:asciiTheme="minorHAnsi" w:hAnsiTheme="minorHAnsi" w:cstheme="minorHAnsi"/>
          <w:sz w:val="22"/>
          <w:szCs w:val="22"/>
        </w:rPr>
        <w:t>y</w:t>
      </w:r>
      <w:r w:rsidR="00C824D3" w:rsidRPr="00A1152B">
        <w:rPr>
          <w:rFonts w:asciiTheme="minorHAnsi" w:hAnsiTheme="minorHAnsi" w:cstheme="minorHAnsi"/>
          <w:sz w:val="22"/>
          <w:szCs w:val="22"/>
        </w:rPr>
        <w:t xml:space="preserve"> them for an equity-focused strategic plan for an Agency </w:t>
      </w:r>
      <w:proofErr w:type="gramStart"/>
      <w:r w:rsidR="00C824D3" w:rsidRPr="0062336A">
        <w:rPr>
          <w:rFonts w:asciiTheme="minorHAnsi" w:hAnsiTheme="minorHAnsi" w:cstheme="minorHAnsi"/>
          <w:sz w:val="22"/>
          <w:szCs w:val="22"/>
        </w:rPr>
        <w:t>similar to</w:t>
      </w:r>
      <w:proofErr w:type="gramEnd"/>
      <w:r w:rsidR="00C824D3" w:rsidRPr="0062336A">
        <w:rPr>
          <w:rFonts w:asciiTheme="minorHAnsi" w:hAnsiTheme="minorHAnsi" w:cstheme="minorHAnsi"/>
          <w:sz w:val="22"/>
          <w:szCs w:val="22"/>
        </w:rPr>
        <w:t xml:space="preserve"> START.</w:t>
      </w:r>
      <w:r w:rsidR="00952FC2" w:rsidRPr="0062336A">
        <w:rPr>
          <w:rFonts w:asciiTheme="minorHAnsi" w:hAnsiTheme="minorHAnsi" w:cstheme="minorHAnsi"/>
          <w:sz w:val="22"/>
          <w:szCs w:val="22"/>
        </w:rPr>
        <w:t xml:space="preserve"> </w:t>
      </w:r>
    </w:p>
    <w:p w14:paraId="608A2251" w14:textId="5D124C3D" w:rsidR="00E41DF8" w:rsidRPr="007D4E98" w:rsidRDefault="00703CB3" w:rsidP="00E41DF8">
      <w:pPr>
        <w:pStyle w:val="ListParagraph"/>
        <w:numPr>
          <w:ilvl w:val="0"/>
          <w:numId w:val="8"/>
        </w:numPr>
        <w:spacing w:before="120" w:after="120" w:line="276" w:lineRule="auto"/>
        <w:ind w:left="1530" w:right="-360" w:hanging="450"/>
        <w:rPr>
          <w:rFonts w:asciiTheme="minorHAnsi" w:hAnsiTheme="minorHAnsi" w:cstheme="minorHAnsi"/>
          <w:b/>
          <w:sz w:val="22"/>
          <w:szCs w:val="22"/>
        </w:rPr>
      </w:pPr>
      <w:r w:rsidRPr="002E4C9C">
        <w:rPr>
          <w:rFonts w:asciiTheme="minorHAnsi" w:hAnsiTheme="minorHAnsi" w:cstheme="minorHAnsi"/>
          <w:b/>
          <w:bCs/>
          <w:sz w:val="22"/>
          <w:szCs w:val="22"/>
        </w:rPr>
        <w:t>Vendor references</w:t>
      </w:r>
      <w:r w:rsidRPr="002E4C9C">
        <w:rPr>
          <w:rFonts w:asciiTheme="minorHAnsi" w:hAnsiTheme="minorHAnsi" w:cstheme="minorHAnsi"/>
          <w:sz w:val="22"/>
          <w:szCs w:val="22"/>
        </w:rPr>
        <w:t xml:space="preserve"> – provide at least three (3) client references </w:t>
      </w:r>
      <w:r w:rsidR="00F91864" w:rsidRPr="00AE006F">
        <w:rPr>
          <w:rFonts w:asciiTheme="minorHAnsi" w:hAnsiTheme="minorHAnsi" w:cstheme="minorHAnsi"/>
          <w:sz w:val="22"/>
          <w:szCs w:val="22"/>
        </w:rPr>
        <w:t>f</w:t>
      </w:r>
      <w:r w:rsidR="0037768E" w:rsidRPr="00AE006F">
        <w:rPr>
          <w:rFonts w:asciiTheme="minorHAnsi" w:hAnsiTheme="minorHAnsi" w:cstheme="minorHAnsi"/>
          <w:sz w:val="22"/>
          <w:szCs w:val="22"/>
        </w:rPr>
        <w:t xml:space="preserve">rom organizations/agencies </w:t>
      </w:r>
      <w:r w:rsidRPr="002E4C9C">
        <w:rPr>
          <w:rFonts w:asciiTheme="minorHAnsi" w:hAnsiTheme="minorHAnsi" w:cstheme="minorHAnsi"/>
          <w:sz w:val="22"/>
          <w:szCs w:val="22"/>
        </w:rPr>
        <w:t>that are similar in size and complexity to this RFP; references should be for fully completed projects.</w:t>
      </w:r>
    </w:p>
    <w:p w14:paraId="39DA14FE" w14:textId="211D234D" w:rsidR="00BB3DCC" w:rsidRPr="00A1152B" w:rsidRDefault="00BB3DCC" w:rsidP="004B2335">
      <w:pPr>
        <w:pStyle w:val="Heading1"/>
        <w:spacing w:before="120" w:after="120" w:line="276" w:lineRule="auto"/>
        <w:rPr>
          <w:rFonts w:asciiTheme="minorHAnsi" w:hAnsiTheme="minorHAnsi" w:cstheme="minorHAnsi"/>
          <w:sz w:val="22"/>
          <w:szCs w:val="22"/>
        </w:rPr>
      </w:pPr>
      <w:bookmarkStart w:id="10" w:name="_Toc126308682"/>
      <w:r w:rsidRPr="00A1152B">
        <w:rPr>
          <w:rFonts w:asciiTheme="minorHAnsi" w:hAnsiTheme="minorHAnsi" w:cstheme="minorHAnsi"/>
          <w:sz w:val="22"/>
          <w:szCs w:val="22"/>
        </w:rPr>
        <w:t>CONTRACT REVIEW</w:t>
      </w:r>
      <w:bookmarkEnd w:id="10"/>
    </w:p>
    <w:p w14:paraId="55B2593C" w14:textId="052C689D" w:rsidR="00D41AF9" w:rsidRPr="00AE006F" w:rsidRDefault="00BB3DCC" w:rsidP="00086087">
      <w:pPr>
        <w:spacing w:before="120" w:after="120" w:line="276" w:lineRule="auto"/>
        <w:rPr>
          <w:rFonts w:asciiTheme="minorHAnsi" w:hAnsiTheme="minorHAnsi" w:cstheme="minorBidi"/>
          <w:sz w:val="22"/>
          <w:szCs w:val="22"/>
        </w:rPr>
      </w:pPr>
      <w:r w:rsidRPr="63C7DB46">
        <w:rPr>
          <w:rFonts w:asciiTheme="minorHAnsi" w:hAnsiTheme="minorHAnsi" w:cstheme="minorBidi"/>
          <w:sz w:val="22"/>
          <w:szCs w:val="22"/>
        </w:rPr>
        <w:t xml:space="preserve">START’s standard </w:t>
      </w:r>
      <w:r w:rsidR="00D9247F" w:rsidRPr="63C7DB46">
        <w:rPr>
          <w:rFonts w:asciiTheme="minorHAnsi" w:hAnsiTheme="minorHAnsi" w:cstheme="minorBidi"/>
          <w:sz w:val="22"/>
          <w:szCs w:val="22"/>
        </w:rPr>
        <w:t xml:space="preserve">master </w:t>
      </w:r>
      <w:r w:rsidR="0090365F" w:rsidRPr="63C7DB46">
        <w:rPr>
          <w:rFonts w:asciiTheme="minorHAnsi" w:hAnsiTheme="minorHAnsi" w:cstheme="minorBidi"/>
          <w:sz w:val="22"/>
          <w:szCs w:val="22"/>
        </w:rPr>
        <w:t xml:space="preserve">services </w:t>
      </w:r>
      <w:r w:rsidRPr="63C7DB46">
        <w:rPr>
          <w:rFonts w:asciiTheme="minorHAnsi" w:hAnsiTheme="minorHAnsi" w:cstheme="minorBidi"/>
          <w:sz w:val="22"/>
          <w:szCs w:val="22"/>
        </w:rPr>
        <w:t>contract</w:t>
      </w:r>
      <w:r w:rsidR="00D9247F" w:rsidRPr="63C7DB46">
        <w:rPr>
          <w:rFonts w:asciiTheme="minorHAnsi" w:hAnsiTheme="minorHAnsi" w:cstheme="minorBidi"/>
          <w:sz w:val="22"/>
          <w:szCs w:val="22"/>
        </w:rPr>
        <w:t xml:space="preserve"> and statement of work form</w:t>
      </w:r>
      <w:r w:rsidRPr="63C7DB46">
        <w:rPr>
          <w:rFonts w:asciiTheme="minorHAnsi" w:hAnsiTheme="minorHAnsi" w:cstheme="minorBidi"/>
          <w:sz w:val="22"/>
          <w:szCs w:val="22"/>
        </w:rPr>
        <w:t xml:space="preserve"> is attached to this RFP. Please review and if there are </w:t>
      </w:r>
      <w:r w:rsidR="00D32013" w:rsidRPr="63C7DB46">
        <w:rPr>
          <w:rFonts w:asciiTheme="minorHAnsi" w:hAnsiTheme="minorHAnsi" w:cstheme="minorBidi"/>
          <w:sz w:val="22"/>
          <w:szCs w:val="22"/>
        </w:rPr>
        <w:t>aspects</w:t>
      </w:r>
      <w:r w:rsidRPr="63C7DB46">
        <w:rPr>
          <w:rFonts w:asciiTheme="minorHAnsi" w:hAnsiTheme="minorHAnsi" w:cstheme="minorBidi"/>
          <w:sz w:val="22"/>
          <w:szCs w:val="22"/>
        </w:rPr>
        <w:t xml:space="preserve"> of the standard contract that your organization cannot agree to, detail the requested changes in your response. </w:t>
      </w:r>
    </w:p>
    <w:sectPr w:rsidR="00D41AF9" w:rsidRPr="00AE006F" w:rsidSect="00F76B2B">
      <w:type w:val="continuous"/>
      <w:pgSz w:w="12240" w:h="15840"/>
      <w:pgMar w:top="2160" w:right="1440" w:bottom="1080" w:left="1440" w:header="360" w:footer="4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FD4E" w14:textId="77777777" w:rsidR="00F76B2B" w:rsidRDefault="00F76B2B" w:rsidP="00317FEA">
      <w:r>
        <w:separator/>
      </w:r>
    </w:p>
  </w:endnote>
  <w:endnote w:type="continuationSeparator" w:id="0">
    <w:p w14:paraId="00545D1E" w14:textId="77777777" w:rsidR="00F76B2B" w:rsidRDefault="00F76B2B" w:rsidP="00317FEA">
      <w:r>
        <w:continuationSeparator/>
      </w:r>
    </w:p>
  </w:endnote>
  <w:endnote w:type="continuationNotice" w:id="1">
    <w:p w14:paraId="6CE2D594" w14:textId="77777777" w:rsidR="00F76B2B" w:rsidRDefault="00F76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tham-Book">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sz w:val="20"/>
        <w:szCs w:val="20"/>
      </w:rPr>
      <w:id w:val="-922032085"/>
      <w:docPartObj>
        <w:docPartGallery w:val="Page Numbers (Bottom of Page)"/>
        <w:docPartUnique/>
      </w:docPartObj>
    </w:sdtPr>
    <w:sdtContent>
      <w:sdt>
        <w:sdtPr>
          <w:rPr>
            <w:rFonts w:ascii="Calibri Light" w:hAnsi="Calibri Light" w:cs="Calibri Light"/>
            <w:sz w:val="20"/>
            <w:szCs w:val="20"/>
          </w:rPr>
          <w:id w:val="-2104794884"/>
          <w:docPartObj>
            <w:docPartGallery w:val="Page Numbers (Top of Page)"/>
            <w:docPartUnique/>
          </w:docPartObj>
        </w:sdtPr>
        <w:sdtContent>
          <w:p w14:paraId="3C23F3DA" w14:textId="45544FFA" w:rsidR="002A71B4" w:rsidRPr="008F5CC5" w:rsidRDefault="00A8496C" w:rsidP="008F5CC5">
            <w:pPr>
              <w:tabs>
                <w:tab w:val="center" w:pos="4320"/>
                <w:tab w:val="right" w:pos="8640"/>
              </w:tabs>
              <w:ind w:left="-576" w:right="-576" w:firstLine="360"/>
              <w:rPr>
                <w:rFonts w:ascii="Calibri Light" w:hAnsi="Calibri Light" w:cs="Calibri Light"/>
                <w:b/>
                <w:bCs/>
                <w:sz w:val="20"/>
                <w:szCs w:val="20"/>
              </w:rPr>
            </w:pPr>
            <w:r w:rsidRPr="006118AD">
              <w:rPr>
                <w:rFonts w:ascii="Calibri Light" w:hAnsi="Calibri Light" w:cs="Calibri Light"/>
                <w:color w:val="333366"/>
                <w:sz w:val="20"/>
                <w:szCs w:val="20"/>
              </w:rPr>
              <w:t xml:space="preserve">937 Fulton Street | Brooklyn, NY 11238 | T: 212 290 2900 | E: info@startny.org | W: </w:t>
            </w:r>
            <w:hyperlink r:id="rId1" w:history="1">
              <w:r w:rsidRPr="006118AD">
                <w:rPr>
                  <w:rStyle w:val="Hyperlink"/>
                  <w:rFonts w:ascii="Calibri Light" w:hAnsi="Calibri Light" w:cs="Calibri Light"/>
                  <w:sz w:val="20"/>
                  <w:szCs w:val="20"/>
                </w:rPr>
                <w:t>www.startny.org</w:t>
              </w:r>
            </w:hyperlink>
            <w:r w:rsidRPr="006118AD">
              <w:rPr>
                <w:rFonts w:ascii="Calibri Light" w:hAnsi="Calibri Light" w:cs="Calibri Light"/>
                <w:color w:val="333366"/>
                <w:sz w:val="20"/>
                <w:szCs w:val="20"/>
              </w:rPr>
              <w:tab/>
            </w:r>
            <w:r w:rsidR="00805156" w:rsidRPr="006118AD">
              <w:rPr>
                <w:rFonts w:ascii="Calibri Light" w:hAnsi="Calibri Light" w:cs="Calibri Light"/>
                <w:color w:val="333366"/>
                <w:sz w:val="20"/>
                <w:szCs w:val="20"/>
              </w:rPr>
              <w:t xml:space="preserve">          </w:t>
            </w:r>
            <w:r w:rsidR="00040EF8" w:rsidRPr="006118AD">
              <w:rPr>
                <w:rFonts w:ascii="Calibri Light" w:hAnsi="Calibri Light" w:cs="Calibri Light"/>
                <w:sz w:val="20"/>
                <w:szCs w:val="20"/>
              </w:rPr>
              <w:t xml:space="preserve">Page </w:t>
            </w:r>
            <w:r w:rsidR="00040EF8" w:rsidRPr="006118AD">
              <w:rPr>
                <w:rFonts w:ascii="Calibri Light" w:hAnsi="Calibri Light" w:cs="Calibri Light"/>
                <w:b/>
                <w:color w:val="2B579A"/>
                <w:sz w:val="20"/>
                <w:szCs w:val="20"/>
                <w:shd w:val="clear" w:color="auto" w:fill="E6E6E6"/>
              </w:rPr>
              <w:fldChar w:fldCharType="begin"/>
            </w:r>
            <w:r w:rsidR="00040EF8" w:rsidRPr="006118AD">
              <w:rPr>
                <w:rFonts w:ascii="Calibri Light" w:hAnsi="Calibri Light" w:cs="Calibri Light"/>
                <w:b/>
                <w:bCs/>
                <w:sz w:val="20"/>
                <w:szCs w:val="20"/>
              </w:rPr>
              <w:instrText xml:space="preserve"> PAGE </w:instrText>
            </w:r>
            <w:r w:rsidR="00040EF8" w:rsidRPr="006118AD">
              <w:rPr>
                <w:rFonts w:ascii="Calibri Light" w:hAnsi="Calibri Light" w:cs="Calibri Light"/>
                <w:b/>
                <w:color w:val="2B579A"/>
                <w:sz w:val="20"/>
                <w:szCs w:val="20"/>
                <w:shd w:val="clear" w:color="auto" w:fill="E6E6E6"/>
              </w:rPr>
              <w:fldChar w:fldCharType="separate"/>
            </w:r>
            <w:r w:rsidR="00040EF8" w:rsidRPr="006118AD">
              <w:rPr>
                <w:rFonts w:ascii="Calibri Light" w:hAnsi="Calibri Light" w:cs="Calibri Light"/>
                <w:b/>
                <w:bCs/>
                <w:noProof/>
                <w:sz w:val="20"/>
                <w:szCs w:val="20"/>
              </w:rPr>
              <w:t>2</w:t>
            </w:r>
            <w:r w:rsidR="00040EF8" w:rsidRPr="006118AD">
              <w:rPr>
                <w:rFonts w:ascii="Calibri Light" w:hAnsi="Calibri Light" w:cs="Calibri Light"/>
                <w:b/>
                <w:color w:val="2B579A"/>
                <w:sz w:val="20"/>
                <w:szCs w:val="20"/>
                <w:shd w:val="clear" w:color="auto" w:fill="E6E6E6"/>
              </w:rPr>
              <w:fldChar w:fldCharType="end"/>
            </w:r>
            <w:r w:rsidR="00040EF8" w:rsidRPr="006118AD">
              <w:rPr>
                <w:rFonts w:ascii="Calibri Light" w:hAnsi="Calibri Light" w:cs="Calibri Light"/>
                <w:sz w:val="20"/>
                <w:szCs w:val="20"/>
              </w:rPr>
              <w:t xml:space="preserve"> of </w:t>
            </w:r>
            <w:r w:rsidR="00040EF8" w:rsidRPr="006118AD">
              <w:rPr>
                <w:rFonts w:ascii="Calibri Light" w:hAnsi="Calibri Light" w:cs="Calibri Light"/>
                <w:b/>
                <w:color w:val="2B579A"/>
                <w:sz w:val="20"/>
                <w:szCs w:val="20"/>
                <w:shd w:val="clear" w:color="auto" w:fill="E6E6E6"/>
              </w:rPr>
              <w:fldChar w:fldCharType="begin"/>
            </w:r>
            <w:r w:rsidR="00040EF8" w:rsidRPr="006118AD">
              <w:rPr>
                <w:rFonts w:ascii="Calibri Light" w:hAnsi="Calibri Light" w:cs="Calibri Light"/>
                <w:b/>
                <w:bCs/>
                <w:sz w:val="20"/>
                <w:szCs w:val="20"/>
              </w:rPr>
              <w:instrText xml:space="preserve"> NUMPAGES  </w:instrText>
            </w:r>
            <w:r w:rsidR="00040EF8" w:rsidRPr="006118AD">
              <w:rPr>
                <w:rFonts w:ascii="Calibri Light" w:hAnsi="Calibri Light" w:cs="Calibri Light"/>
                <w:b/>
                <w:color w:val="2B579A"/>
                <w:sz w:val="20"/>
                <w:szCs w:val="20"/>
                <w:shd w:val="clear" w:color="auto" w:fill="E6E6E6"/>
              </w:rPr>
              <w:fldChar w:fldCharType="separate"/>
            </w:r>
            <w:r w:rsidR="00040EF8" w:rsidRPr="006118AD">
              <w:rPr>
                <w:rFonts w:ascii="Calibri Light" w:hAnsi="Calibri Light" w:cs="Calibri Light"/>
                <w:b/>
                <w:bCs/>
                <w:noProof/>
                <w:sz w:val="20"/>
                <w:szCs w:val="20"/>
              </w:rPr>
              <w:t>2</w:t>
            </w:r>
            <w:r w:rsidR="00040EF8" w:rsidRPr="006118AD">
              <w:rPr>
                <w:rFonts w:ascii="Calibri Light" w:hAnsi="Calibri Light" w:cs="Calibri Light"/>
                <w:b/>
                <w:color w:val="2B579A"/>
                <w:sz w:val="20"/>
                <w:szCs w:val="20"/>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1CD5" w14:textId="05A8B891" w:rsidR="00040EF8" w:rsidRDefault="00040EF8">
    <w:pPr>
      <w:pStyle w:val="Footer"/>
      <w:jc w:val="right"/>
    </w:pPr>
    <w:r>
      <w:t xml:space="preserve">Page </w:t>
    </w:r>
    <w:r>
      <w:rPr>
        <w:b/>
        <w:color w:val="2B579A"/>
        <w:shd w:val="clear" w:color="auto" w:fill="E6E6E6"/>
      </w:rPr>
      <w:fldChar w:fldCharType="begin"/>
    </w:r>
    <w:r>
      <w:rPr>
        <w:b/>
        <w:bCs/>
      </w:rPr>
      <w:instrText xml:space="preserve"> PAGE </w:instrText>
    </w:r>
    <w:r>
      <w:rPr>
        <w:b/>
        <w:color w:val="2B579A"/>
        <w:shd w:val="clear" w:color="auto" w:fill="E6E6E6"/>
      </w:rPr>
      <w:fldChar w:fldCharType="separate"/>
    </w:r>
    <w:r>
      <w:rPr>
        <w:b/>
        <w:bCs/>
        <w:noProof/>
      </w:rPr>
      <w:t>2</w:t>
    </w:r>
    <w:r>
      <w:rPr>
        <w:b/>
        <w:color w:val="2B579A"/>
        <w:shd w:val="clear" w:color="auto" w:fill="E6E6E6"/>
      </w:rPr>
      <w:fldChar w:fldCharType="end"/>
    </w:r>
    <w:r>
      <w:t xml:space="preserve"> of </w:t>
    </w:r>
    <w:r>
      <w:rPr>
        <w:b/>
        <w:color w:val="2B579A"/>
        <w:shd w:val="clear" w:color="auto" w:fill="E6E6E6"/>
      </w:rPr>
      <w:fldChar w:fldCharType="begin"/>
    </w:r>
    <w:r>
      <w:rPr>
        <w:b/>
        <w:bCs/>
      </w:rPr>
      <w:instrText xml:space="preserve"> NUMPAGES  </w:instrText>
    </w:r>
    <w:r>
      <w:rPr>
        <w:b/>
        <w:color w:val="2B579A"/>
        <w:shd w:val="clear" w:color="auto" w:fill="E6E6E6"/>
      </w:rPr>
      <w:fldChar w:fldCharType="separate"/>
    </w:r>
    <w:r>
      <w:rPr>
        <w:b/>
        <w:bCs/>
        <w:noProof/>
      </w:rPr>
      <w:t>2</w:t>
    </w:r>
    <w:r>
      <w:rPr>
        <w:b/>
        <w:color w:val="2B579A"/>
        <w:shd w:val="clear" w:color="auto" w:fill="E6E6E6"/>
      </w:rPr>
      <w:fldChar w:fldCharType="end"/>
    </w:r>
  </w:p>
  <w:p w14:paraId="6C02CF42" w14:textId="4385516A" w:rsidR="002A71B4" w:rsidRPr="00040EF8" w:rsidRDefault="002A71B4" w:rsidP="00040EF8">
    <w:pPr>
      <w:autoSpaceDE w:val="0"/>
      <w:autoSpaceDN w:val="0"/>
      <w:adjustRightInd w:val="0"/>
      <w:rPr>
        <w:rFonts w:ascii="Gotham-Book" w:hAnsi="Gotham-Book" w:cs="Gotham-Book"/>
        <w:color w:val="666666"/>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C7478" w14:textId="77777777" w:rsidR="00F76B2B" w:rsidRDefault="00F76B2B" w:rsidP="00317FEA">
      <w:r>
        <w:separator/>
      </w:r>
    </w:p>
  </w:footnote>
  <w:footnote w:type="continuationSeparator" w:id="0">
    <w:p w14:paraId="5671A68E" w14:textId="77777777" w:rsidR="00F76B2B" w:rsidRDefault="00F76B2B" w:rsidP="00317FEA">
      <w:r>
        <w:continuationSeparator/>
      </w:r>
    </w:p>
  </w:footnote>
  <w:footnote w:type="continuationNotice" w:id="1">
    <w:p w14:paraId="28E4B241" w14:textId="77777777" w:rsidR="00F76B2B" w:rsidRDefault="00F76B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FEDF" w14:textId="77777777" w:rsidR="0091230E" w:rsidRDefault="0091230E" w:rsidP="0091230E">
    <w:pPr>
      <w:pStyle w:val="Header"/>
      <w:jc w:val="center"/>
    </w:pPr>
  </w:p>
  <w:p w14:paraId="05FD274D" w14:textId="28291069" w:rsidR="002A71B4" w:rsidRDefault="0091230E" w:rsidP="00805156">
    <w:pPr>
      <w:pStyle w:val="Header"/>
    </w:pPr>
    <w:r>
      <w:rPr>
        <w:noProof/>
        <w:color w:val="2B579A"/>
        <w:shd w:val="clear" w:color="auto" w:fill="E6E6E6"/>
      </w:rPr>
      <w:drawing>
        <wp:inline distT="0" distB="0" distL="0" distR="0" wp14:anchorId="70ED71C4" wp14:editId="60324E35">
          <wp:extent cx="1926590" cy="859790"/>
          <wp:effectExtent l="0" t="0" r="0" b="0"/>
          <wp:docPr id="1473357740" name="Picture 14733577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8597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251C" w14:textId="77777777" w:rsidR="0091230E" w:rsidRDefault="0091230E" w:rsidP="0091230E">
    <w:pPr>
      <w:pStyle w:val="Header"/>
      <w:jc w:val="center"/>
    </w:pPr>
  </w:p>
  <w:p w14:paraId="4D0D1A65" w14:textId="0DB8070F" w:rsidR="002A71B4" w:rsidRDefault="0091230E" w:rsidP="0091230E">
    <w:pPr>
      <w:pStyle w:val="Header"/>
      <w:jc w:val="center"/>
    </w:pPr>
    <w:r>
      <w:rPr>
        <w:noProof/>
        <w:color w:val="2B579A"/>
        <w:shd w:val="clear" w:color="auto" w:fill="E6E6E6"/>
      </w:rPr>
      <w:drawing>
        <wp:inline distT="0" distB="0" distL="0" distR="0" wp14:anchorId="187AB878" wp14:editId="67F37621">
          <wp:extent cx="1926590" cy="859790"/>
          <wp:effectExtent l="0" t="0" r="0" b="0"/>
          <wp:docPr id="277679231" name="Picture 27767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859790"/>
                  </a:xfrm>
                  <a:prstGeom prst="rect">
                    <a:avLst/>
                  </a:prstGeom>
                  <a:noFill/>
                </pic:spPr>
              </pic:pic>
            </a:graphicData>
          </a:graphic>
        </wp:inline>
      </w:drawing>
    </w:r>
  </w:p>
  <w:p w14:paraId="15D029A5" w14:textId="77416373" w:rsidR="0091230E" w:rsidRPr="0091230E" w:rsidRDefault="0091230E" w:rsidP="0091230E">
    <w:pPr>
      <w:pStyle w:val="Header"/>
      <w:jc w:val="center"/>
      <w:rPr>
        <w:sz w:val="10"/>
        <w:szCs w:val="10"/>
      </w:rPr>
    </w:pPr>
  </w:p>
  <w:p w14:paraId="230E7F26" w14:textId="7BE82437" w:rsidR="0091230E" w:rsidRPr="0091230E" w:rsidRDefault="0091230E" w:rsidP="0091230E">
    <w:pPr>
      <w:pStyle w:val="Header"/>
      <w:jc w:val="center"/>
      <w:rPr>
        <w:rFonts w:asciiTheme="minorHAnsi" w:hAnsiTheme="minorHAnsi" w:cstheme="minorHAnsi"/>
        <w:sz w:val="18"/>
        <w:szCs w:val="18"/>
      </w:rPr>
    </w:pPr>
    <w:r w:rsidRPr="0091230E">
      <w:rPr>
        <w:rFonts w:asciiTheme="minorHAnsi" w:hAnsiTheme="minorHAnsi" w:cstheme="minorHAnsi"/>
        <w:sz w:val="18"/>
        <w:szCs w:val="18"/>
      </w:rPr>
      <w:t xml:space="preserve">937 Fulton St. Brooklyn NY 11238  </w:t>
    </w:r>
    <w:r w:rsidRPr="0091230E">
      <w:rPr>
        <w:rFonts w:asciiTheme="minorHAnsi" w:hAnsiTheme="minorHAnsi" w:cstheme="minorHAnsi"/>
        <w:noProof/>
        <w:color w:val="2B579A"/>
        <w:sz w:val="18"/>
        <w:szCs w:val="18"/>
        <w:shd w:val="clear" w:color="auto" w:fill="E6E6E6"/>
      </w:rPr>
      <w:drawing>
        <wp:inline distT="0" distB="0" distL="0" distR="0" wp14:anchorId="309110CF" wp14:editId="251937C5">
          <wp:extent cx="85725" cy="85725"/>
          <wp:effectExtent l="0" t="0" r="9525" b="9525"/>
          <wp:docPr id="265670822" name="Graphic 265670822"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Harvey Balls 100% with solid fill"/>
                  <pic:cNvPicPr/>
                </pic:nvPicPr>
                <pic:blipFill>
                  <a:blip r:embed="rId2">
                    <a:extLst>
                      <a:ext uri="{96DAC541-7B7A-43D3-8B79-37D633B846F1}">
                        <asvg:svgBlip xmlns:asvg="http://schemas.microsoft.com/office/drawing/2016/SVG/main" r:embed="rId3"/>
                      </a:ext>
                    </a:extLst>
                  </a:blip>
                  <a:stretch>
                    <a:fillRect/>
                  </a:stretch>
                </pic:blipFill>
                <pic:spPr>
                  <a:xfrm>
                    <a:off x="0" y="0"/>
                    <a:ext cx="85725" cy="85725"/>
                  </a:xfrm>
                  <a:prstGeom prst="rect">
                    <a:avLst/>
                  </a:prstGeom>
                </pic:spPr>
              </pic:pic>
            </a:graphicData>
          </a:graphic>
        </wp:inline>
      </w:drawing>
    </w:r>
    <w:r w:rsidRPr="0091230E">
      <w:rPr>
        <w:rFonts w:asciiTheme="minorHAnsi" w:hAnsiTheme="minorHAnsi" w:cstheme="minorHAnsi"/>
        <w:sz w:val="18"/>
        <w:szCs w:val="18"/>
      </w:rPr>
      <w:t xml:space="preserve">  718.260.2900   </w:t>
    </w:r>
    <w:r w:rsidRPr="0091230E">
      <w:rPr>
        <w:rFonts w:asciiTheme="minorHAnsi" w:hAnsiTheme="minorHAnsi" w:cstheme="minorHAnsi"/>
        <w:noProof/>
        <w:color w:val="2B579A"/>
        <w:sz w:val="18"/>
        <w:szCs w:val="18"/>
        <w:shd w:val="clear" w:color="auto" w:fill="E6E6E6"/>
      </w:rPr>
      <w:drawing>
        <wp:inline distT="0" distB="0" distL="0" distR="0" wp14:anchorId="13C24DB1" wp14:editId="202B2E95">
          <wp:extent cx="85725" cy="85725"/>
          <wp:effectExtent l="0" t="0" r="9525" b="9525"/>
          <wp:docPr id="1096544273" name="Graphic 1096544273"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Harvey Balls 100% with solid fill"/>
                  <pic:cNvPicPr/>
                </pic:nvPicPr>
                <pic:blipFill>
                  <a:blip r:embed="rId2">
                    <a:extLst>
                      <a:ext uri="{96DAC541-7B7A-43D3-8B79-37D633B846F1}">
                        <asvg:svgBlip xmlns:asvg="http://schemas.microsoft.com/office/drawing/2016/SVG/main" r:embed="rId3"/>
                      </a:ext>
                    </a:extLst>
                  </a:blip>
                  <a:stretch>
                    <a:fillRect/>
                  </a:stretch>
                </pic:blipFill>
                <pic:spPr>
                  <a:xfrm>
                    <a:off x="0" y="0"/>
                    <a:ext cx="85725" cy="85725"/>
                  </a:xfrm>
                  <a:prstGeom prst="rect">
                    <a:avLst/>
                  </a:prstGeom>
                </pic:spPr>
              </pic:pic>
            </a:graphicData>
          </a:graphic>
        </wp:inline>
      </w:drawing>
    </w:r>
    <w:r w:rsidRPr="0091230E">
      <w:rPr>
        <w:rFonts w:asciiTheme="minorHAnsi" w:hAnsiTheme="minorHAnsi" w:cstheme="minorHAnsi"/>
        <w:sz w:val="18"/>
        <w:szCs w:val="18"/>
      </w:rPr>
      <w:t xml:space="preserve">   www.startny.org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5D58"/>
    <w:multiLevelType w:val="hybridMultilevel"/>
    <w:tmpl w:val="9058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97F94"/>
    <w:multiLevelType w:val="hybridMultilevel"/>
    <w:tmpl w:val="44528106"/>
    <w:lvl w:ilvl="0" w:tplc="5A98CFB0">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tabs>
          <w:tab w:val="num" w:pos="1440"/>
        </w:tabs>
        <w:ind w:left="1440" w:hanging="360"/>
      </w:pPr>
      <w:rPr>
        <w:rFonts w:ascii="Arial" w:hAnsi="Arial" w:hint="default"/>
      </w:rPr>
    </w:lvl>
    <w:lvl w:ilvl="2" w:tplc="1A0A793A" w:tentative="1">
      <w:start w:val="1"/>
      <w:numFmt w:val="bullet"/>
      <w:lvlText w:val="•"/>
      <w:lvlJc w:val="left"/>
      <w:pPr>
        <w:tabs>
          <w:tab w:val="num" w:pos="2160"/>
        </w:tabs>
        <w:ind w:left="2160" w:hanging="360"/>
      </w:pPr>
      <w:rPr>
        <w:rFonts w:ascii="Arial" w:hAnsi="Arial" w:hint="default"/>
      </w:rPr>
    </w:lvl>
    <w:lvl w:ilvl="3" w:tplc="0ACCA06E" w:tentative="1">
      <w:start w:val="1"/>
      <w:numFmt w:val="bullet"/>
      <w:lvlText w:val="•"/>
      <w:lvlJc w:val="left"/>
      <w:pPr>
        <w:tabs>
          <w:tab w:val="num" w:pos="2880"/>
        </w:tabs>
        <w:ind w:left="2880" w:hanging="360"/>
      </w:pPr>
      <w:rPr>
        <w:rFonts w:ascii="Arial" w:hAnsi="Arial" w:hint="default"/>
      </w:rPr>
    </w:lvl>
    <w:lvl w:ilvl="4" w:tplc="341C85C8" w:tentative="1">
      <w:start w:val="1"/>
      <w:numFmt w:val="bullet"/>
      <w:lvlText w:val="•"/>
      <w:lvlJc w:val="left"/>
      <w:pPr>
        <w:tabs>
          <w:tab w:val="num" w:pos="3600"/>
        </w:tabs>
        <w:ind w:left="3600" w:hanging="360"/>
      </w:pPr>
      <w:rPr>
        <w:rFonts w:ascii="Arial" w:hAnsi="Arial" w:hint="default"/>
      </w:rPr>
    </w:lvl>
    <w:lvl w:ilvl="5" w:tplc="EF3697F0" w:tentative="1">
      <w:start w:val="1"/>
      <w:numFmt w:val="bullet"/>
      <w:lvlText w:val="•"/>
      <w:lvlJc w:val="left"/>
      <w:pPr>
        <w:tabs>
          <w:tab w:val="num" w:pos="4320"/>
        </w:tabs>
        <w:ind w:left="4320" w:hanging="360"/>
      </w:pPr>
      <w:rPr>
        <w:rFonts w:ascii="Arial" w:hAnsi="Arial" w:hint="default"/>
      </w:rPr>
    </w:lvl>
    <w:lvl w:ilvl="6" w:tplc="55864D52" w:tentative="1">
      <w:start w:val="1"/>
      <w:numFmt w:val="bullet"/>
      <w:lvlText w:val="•"/>
      <w:lvlJc w:val="left"/>
      <w:pPr>
        <w:tabs>
          <w:tab w:val="num" w:pos="5040"/>
        </w:tabs>
        <w:ind w:left="5040" w:hanging="360"/>
      </w:pPr>
      <w:rPr>
        <w:rFonts w:ascii="Arial" w:hAnsi="Arial" w:hint="default"/>
      </w:rPr>
    </w:lvl>
    <w:lvl w:ilvl="7" w:tplc="9900435C" w:tentative="1">
      <w:start w:val="1"/>
      <w:numFmt w:val="bullet"/>
      <w:lvlText w:val="•"/>
      <w:lvlJc w:val="left"/>
      <w:pPr>
        <w:tabs>
          <w:tab w:val="num" w:pos="5760"/>
        </w:tabs>
        <w:ind w:left="5760" w:hanging="360"/>
      </w:pPr>
      <w:rPr>
        <w:rFonts w:ascii="Arial" w:hAnsi="Arial" w:hint="default"/>
      </w:rPr>
    </w:lvl>
    <w:lvl w:ilvl="8" w:tplc="8202E4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956323"/>
    <w:multiLevelType w:val="hybridMultilevel"/>
    <w:tmpl w:val="79229214"/>
    <w:lvl w:ilvl="0" w:tplc="B4105210">
      <w:start w:val="1"/>
      <w:numFmt w:val="lowerRoman"/>
      <w:lvlText w:val="(%1)"/>
      <w:lvlJc w:val="left"/>
      <w:pPr>
        <w:ind w:left="72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93FE5"/>
    <w:multiLevelType w:val="hybridMultilevel"/>
    <w:tmpl w:val="FDAC5D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BE231D"/>
    <w:multiLevelType w:val="hybridMultilevel"/>
    <w:tmpl w:val="03E01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90686"/>
    <w:multiLevelType w:val="hybridMultilevel"/>
    <w:tmpl w:val="E66A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C5E67"/>
    <w:multiLevelType w:val="hybridMultilevel"/>
    <w:tmpl w:val="0654FED6"/>
    <w:lvl w:ilvl="0" w:tplc="10142D50">
      <w:start w:val="1"/>
      <w:numFmt w:val="upperLetter"/>
      <w:pStyle w:val="Heading1"/>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7B1EEA"/>
    <w:multiLevelType w:val="hybridMultilevel"/>
    <w:tmpl w:val="2F7AD3EC"/>
    <w:lvl w:ilvl="0" w:tplc="882EDEEC">
      <w:start w:val="1"/>
      <w:numFmt w:val="upperLetter"/>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C475A1"/>
    <w:multiLevelType w:val="hybridMultilevel"/>
    <w:tmpl w:val="034007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B28372C"/>
    <w:multiLevelType w:val="hybridMultilevel"/>
    <w:tmpl w:val="372881EA"/>
    <w:lvl w:ilvl="0" w:tplc="7D34D7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4171471">
    <w:abstractNumId w:val="3"/>
  </w:num>
  <w:num w:numId="2" w16cid:durableId="229579028">
    <w:abstractNumId w:val="5"/>
  </w:num>
  <w:num w:numId="3" w16cid:durableId="64619628">
    <w:abstractNumId w:val="6"/>
  </w:num>
  <w:num w:numId="4" w16cid:durableId="665787710">
    <w:abstractNumId w:val="9"/>
  </w:num>
  <w:num w:numId="5" w16cid:durableId="942227655">
    <w:abstractNumId w:val="0"/>
  </w:num>
  <w:num w:numId="6" w16cid:durableId="1491562596">
    <w:abstractNumId w:val="4"/>
  </w:num>
  <w:num w:numId="7" w16cid:durableId="1593122256">
    <w:abstractNumId w:val="2"/>
  </w:num>
  <w:num w:numId="8" w16cid:durableId="667710314">
    <w:abstractNumId w:val="8"/>
  </w:num>
  <w:num w:numId="9" w16cid:durableId="765420128">
    <w:abstractNumId w:val="1"/>
  </w:num>
  <w:num w:numId="10" w16cid:durableId="46743140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c0NTA2MzQyNTQyM7FU0lEKTi0uzszPAykwqgUA/WJFVywAAAA="/>
  </w:docVars>
  <w:rsids>
    <w:rsidRoot w:val="004B778D"/>
    <w:rsid w:val="00001E7D"/>
    <w:rsid w:val="000024A0"/>
    <w:rsid w:val="00002C6C"/>
    <w:rsid w:val="000075BB"/>
    <w:rsid w:val="000118A7"/>
    <w:rsid w:val="000132F8"/>
    <w:rsid w:val="000150D2"/>
    <w:rsid w:val="00015C10"/>
    <w:rsid w:val="0002048D"/>
    <w:rsid w:val="000224F5"/>
    <w:rsid w:val="00023D9C"/>
    <w:rsid w:val="00030C93"/>
    <w:rsid w:val="000324E6"/>
    <w:rsid w:val="00033FB9"/>
    <w:rsid w:val="000378F4"/>
    <w:rsid w:val="00040C44"/>
    <w:rsid w:val="00040EF8"/>
    <w:rsid w:val="00043C4A"/>
    <w:rsid w:val="00043C86"/>
    <w:rsid w:val="00044C37"/>
    <w:rsid w:val="00046F9B"/>
    <w:rsid w:val="000500EA"/>
    <w:rsid w:val="00050154"/>
    <w:rsid w:val="000515A0"/>
    <w:rsid w:val="000516CD"/>
    <w:rsid w:val="00052D13"/>
    <w:rsid w:val="00055A8D"/>
    <w:rsid w:val="00057512"/>
    <w:rsid w:val="0005779A"/>
    <w:rsid w:val="000609B0"/>
    <w:rsid w:val="000718DA"/>
    <w:rsid w:val="000724FB"/>
    <w:rsid w:val="00075A3C"/>
    <w:rsid w:val="000825A2"/>
    <w:rsid w:val="0008504E"/>
    <w:rsid w:val="00086087"/>
    <w:rsid w:val="00095A44"/>
    <w:rsid w:val="000973F4"/>
    <w:rsid w:val="00097BBE"/>
    <w:rsid w:val="000A30F4"/>
    <w:rsid w:val="000A5E8C"/>
    <w:rsid w:val="000A7DFC"/>
    <w:rsid w:val="000B1523"/>
    <w:rsid w:val="000B27C9"/>
    <w:rsid w:val="000B3D00"/>
    <w:rsid w:val="000B4661"/>
    <w:rsid w:val="000B4905"/>
    <w:rsid w:val="000C12E0"/>
    <w:rsid w:val="000C1969"/>
    <w:rsid w:val="000C4A99"/>
    <w:rsid w:val="000D0179"/>
    <w:rsid w:val="000D021C"/>
    <w:rsid w:val="000D3AA2"/>
    <w:rsid w:val="000D5FCE"/>
    <w:rsid w:val="000D6400"/>
    <w:rsid w:val="000E4659"/>
    <w:rsid w:val="000E5A10"/>
    <w:rsid w:val="000E6EC6"/>
    <w:rsid w:val="000F0077"/>
    <w:rsid w:val="000F04E3"/>
    <w:rsid w:val="000F654C"/>
    <w:rsid w:val="000F6B63"/>
    <w:rsid w:val="00100487"/>
    <w:rsid w:val="00100EE3"/>
    <w:rsid w:val="001012E5"/>
    <w:rsid w:val="00104CF4"/>
    <w:rsid w:val="00111588"/>
    <w:rsid w:val="001137A4"/>
    <w:rsid w:val="00116B5A"/>
    <w:rsid w:val="00121BB2"/>
    <w:rsid w:val="0012738C"/>
    <w:rsid w:val="0012775F"/>
    <w:rsid w:val="001326C3"/>
    <w:rsid w:val="00132C94"/>
    <w:rsid w:val="00133C6B"/>
    <w:rsid w:val="00134182"/>
    <w:rsid w:val="00134DAC"/>
    <w:rsid w:val="00135F55"/>
    <w:rsid w:val="00136BC0"/>
    <w:rsid w:val="0013733A"/>
    <w:rsid w:val="00144BE7"/>
    <w:rsid w:val="00147237"/>
    <w:rsid w:val="00147C1E"/>
    <w:rsid w:val="001526A2"/>
    <w:rsid w:val="00170771"/>
    <w:rsid w:val="00180070"/>
    <w:rsid w:val="001841B2"/>
    <w:rsid w:val="00185A11"/>
    <w:rsid w:val="001902D2"/>
    <w:rsid w:val="00191942"/>
    <w:rsid w:val="0019218C"/>
    <w:rsid w:val="00192B09"/>
    <w:rsid w:val="00194148"/>
    <w:rsid w:val="00195EFC"/>
    <w:rsid w:val="001A1556"/>
    <w:rsid w:val="001B7B27"/>
    <w:rsid w:val="001C0FCE"/>
    <w:rsid w:val="001C1E97"/>
    <w:rsid w:val="001C4C4A"/>
    <w:rsid w:val="001C56E8"/>
    <w:rsid w:val="001C57DA"/>
    <w:rsid w:val="001C7184"/>
    <w:rsid w:val="001C718C"/>
    <w:rsid w:val="001D1783"/>
    <w:rsid w:val="001D1815"/>
    <w:rsid w:val="001D4007"/>
    <w:rsid w:val="001D586F"/>
    <w:rsid w:val="001D6F36"/>
    <w:rsid w:val="001E0381"/>
    <w:rsid w:val="001E265F"/>
    <w:rsid w:val="001E421F"/>
    <w:rsid w:val="001F3C29"/>
    <w:rsid w:val="001F4AD1"/>
    <w:rsid w:val="001F7C14"/>
    <w:rsid w:val="0020255E"/>
    <w:rsid w:val="002027CD"/>
    <w:rsid w:val="00204186"/>
    <w:rsid w:val="00207C44"/>
    <w:rsid w:val="00210F5B"/>
    <w:rsid w:val="0021202E"/>
    <w:rsid w:val="00217989"/>
    <w:rsid w:val="002205EF"/>
    <w:rsid w:val="00221B91"/>
    <w:rsid w:val="00223E94"/>
    <w:rsid w:val="00225842"/>
    <w:rsid w:val="0023061E"/>
    <w:rsid w:val="002330DD"/>
    <w:rsid w:val="0023454B"/>
    <w:rsid w:val="00234FFE"/>
    <w:rsid w:val="002350EA"/>
    <w:rsid w:val="00235677"/>
    <w:rsid w:val="00235D28"/>
    <w:rsid w:val="00235E0A"/>
    <w:rsid w:val="00236DFD"/>
    <w:rsid w:val="00240980"/>
    <w:rsid w:val="002524E4"/>
    <w:rsid w:val="00252768"/>
    <w:rsid w:val="00256754"/>
    <w:rsid w:val="002573A0"/>
    <w:rsid w:val="00260337"/>
    <w:rsid w:val="00260BBA"/>
    <w:rsid w:val="00265A52"/>
    <w:rsid w:val="00271744"/>
    <w:rsid w:val="00272B56"/>
    <w:rsid w:val="00274BE3"/>
    <w:rsid w:val="002764EA"/>
    <w:rsid w:val="002767C1"/>
    <w:rsid w:val="00276D6B"/>
    <w:rsid w:val="00281330"/>
    <w:rsid w:val="002833E8"/>
    <w:rsid w:val="00286624"/>
    <w:rsid w:val="0028680C"/>
    <w:rsid w:val="00292AA0"/>
    <w:rsid w:val="00294136"/>
    <w:rsid w:val="002A3860"/>
    <w:rsid w:val="002A4732"/>
    <w:rsid w:val="002A71B4"/>
    <w:rsid w:val="002B0981"/>
    <w:rsid w:val="002B1EB2"/>
    <w:rsid w:val="002B3545"/>
    <w:rsid w:val="002B590B"/>
    <w:rsid w:val="002C3B1E"/>
    <w:rsid w:val="002C55F3"/>
    <w:rsid w:val="002C562E"/>
    <w:rsid w:val="002D282A"/>
    <w:rsid w:val="002D28AA"/>
    <w:rsid w:val="002D2A2E"/>
    <w:rsid w:val="002D40F2"/>
    <w:rsid w:val="002D5089"/>
    <w:rsid w:val="002D78D8"/>
    <w:rsid w:val="002E022A"/>
    <w:rsid w:val="002E0846"/>
    <w:rsid w:val="002E3210"/>
    <w:rsid w:val="002E4C9C"/>
    <w:rsid w:val="002E7376"/>
    <w:rsid w:val="002E75BA"/>
    <w:rsid w:val="002F0913"/>
    <w:rsid w:val="002F0F31"/>
    <w:rsid w:val="002F1791"/>
    <w:rsid w:val="002F3ED8"/>
    <w:rsid w:val="002F4D75"/>
    <w:rsid w:val="002F5D27"/>
    <w:rsid w:val="002F60EF"/>
    <w:rsid w:val="003023E5"/>
    <w:rsid w:val="0030264E"/>
    <w:rsid w:val="00303D4B"/>
    <w:rsid w:val="003057E8"/>
    <w:rsid w:val="00305971"/>
    <w:rsid w:val="00305B97"/>
    <w:rsid w:val="0030665D"/>
    <w:rsid w:val="00307993"/>
    <w:rsid w:val="00313A6E"/>
    <w:rsid w:val="00317FEA"/>
    <w:rsid w:val="003236A2"/>
    <w:rsid w:val="00323E49"/>
    <w:rsid w:val="0032429E"/>
    <w:rsid w:val="00326956"/>
    <w:rsid w:val="0032747E"/>
    <w:rsid w:val="0032766C"/>
    <w:rsid w:val="003319F4"/>
    <w:rsid w:val="003326EF"/>
    <w:rsid w:val="003415FD"/>
    <w:rsid w:val="00345E08"/>
    <w:rsid w:val="00346A4F"/>
    <w:rsid w:val="00353864"/>
    <w:rsid w:val="00353DB2"/>
    <w:rsid w:val="0035400F"/>
    <w:rsid w:val="003557C7"/>
    <w:rsid w:val="00355C4F"/>
    <w:rsid w:val="00361D1E"/>
    <w:rsid w:val="00373694"/>
    <w:rsid w:val="00373E6A"/>
    <w:rsid w:val="00376777"/>
    <w:rsid w:val="003769EA"/>
    <w:rsid w:val="0037768E"/>
    <w:rsid w:val="00380BB1"/>
    <w:rsid w:val="00381BD2"/>
    <w:rsid w:val="00383AF0"/>
    <w:rsid w:val="00387852"/>
    <w:rsid w:val="00387F1D"/>
    <w:rsid w:val="0039121E"/>
    <w:rsid w:val="00392CF5"/>
    <w:rsid w:val="00394DD8"/>
    <w:rsid w:val="00396555"/>
    <w:rsid w:val="00396CAD"/>
    <w:rsid w:val="003A01AE"/>
    <w:rsid w:val="003A0544"/>
    <w:rsid w:val="003B02A7"/>
    <w:rsid w:val="003B088F"/>
    <w:rsid w:val="003B2413"/>
    <w:rsid w:val="003B26ED"/>
    <w:rsid w:val="003B79F2"/>
    <w:rsid w:val="003C2913"/>
    <w:rsid w:val="003C44FA"/>
    <w:rsid w:val="003D0E6D"/>
    <w:rsid w:val="003D24DA"/>
    <w:rsid w:val="003D2D7F"/>
    <w:rsid w:val="003D5B6A"/>
    <w:rsid w:val="003D5C43"/>
    <w:rsid w:val="003D6432"/>
    <w:rsid w:val="003E0304"/>
    <w:rsid w:val="003E0D65"/>
    <w:rsid w:val="003E3720"/>
    <w:rsid w:val="003E54AA"/>
    <w:rsid w:val="003E59F6"/>
    <w:rsid w:val="003E7794"/>
    <w:rsid w:val="003F1094"/>
    <w:rsid w:val="003F16F8"/>
    <w:rsid w:val="003F1AEE"/>
    <w:rsid w:val="003F3786"/>
    <w:rsid w:val="003F4FC9"/>
    <w:rsid w:val="003F5321"/>
    <w:rsid w:val="003F5800"/>
    <w:rsid w:val="003F5AE4"/>
    <w:rsid w:val="003F6651"/>
    <w:rsid w:val="003F742B"/>
    <w:rsid w:val="0040152A"/>
    <w:rsid w:val="004024BD"/>
    <w:rsid w:val="00402FE4"/>
    <w:rsid w:val="004143BD"/>
    <w:rsid w:val="00415895"/>
    <w:rsid w:val="004173E6"/>
    <w:rsid w:val="004210FA"/>
    <w:rsid w:val="00422906"/>
    <w:rsid w:val="00424D7B"/>
    <w:rsid w:val="00425C73"/>
    <w:rsid w:val="00432683"/>
    <w:rsid w:val="0043294A"/>
    <w:rsid w:val="00436D6A"/>
    <w:rsid w:val="004400E7"/>
    <w:rsid w:val="00442F4A"/>
    <w:rsid w:val="0044345E"/>
    <w:rsid w:val="004447C6"/>
    <w:rsid w:val="00450D78"/>
    <w:rsid w:val="004540E8"/>
    <w:rsid w:val="00454D47"/>
    <w:rsid w:val="00455B27"/>
    <w:rsid w:val="0046169D"/>
    <w:rsid w:val="0046227B"/>
    <w:rsid w:val="00471620"/>
    <w:rsid w:val="00471D1A"/>
    <w:rsid w:val="00472B46"/>
    <w:rsid w:val="004777D8"/>
    <w:rsid w:val="004829F0"/>
    <w:rsid w:val="0048462A"/>
    <w:rsid w:val="00494D10"/>
    <w:rsid w:val="00497138"/>
    <w:rsid w:val="004A1A8D"/>
    <w:rsid w:val="004A2701"/>
    <w:rsid w:val="004A32BC"/>
    <w:rsid w:val="004B2335"/>
    <w:rsid w:val="004B778D"/>
    <w:rsid w:val="004C237C"/>
    <w:rsid w:val="004C35A4"/>
    <w:rsid w:val="004D1F08"/>
    <w:rsid w:val="004D1F77"/>
    <w:rsid w:val="004F5256"/>
    <w:rsid w:val="004F70FF"/>
    <w:rsid w:val="00504509"/>
    <w:rsid w:val="00504D6D"/>
    <w:rsid w:val="00505942"/>
    <w:rsid w:val="005069C7"/>
    <w:rsid w:val="00507ED5"/>
    <w:rsid w:val="00510762"/>
    <w:rsid w:val="0051258B"/>
    <w:rsid w:val="00514020"/>
    <w:rsid w:val="00517723"/>
    <w:rsid w:val="0052047F"/>
    <w:rsid w:val="00520C58"/>
    <w:rsid w:val="0052180B"/>
    <w:rsid w:val="0052482C"/>
    <w:rsid w:val="00525DA1"/>
    <w:rsid w:val="00527566"/>
    <w:rsid w:val="00527CBC"/>
    <w:rsid w:val="005301C9"/>
    <w:rsid w:val="00535947"/>
    <w:rsid w:val="00537892"/>
    <w:rsid w:val="005436A9"/>
    <w:rsid w:val="00551B22"/>
    <w:rsid w:val="00551C34"/>
    <w:rsid w:val="005539D7"/>
    <w:rsid w:val="005544ED"/>
    <w:rsid w:val="00557548"/>
    <w:rsid w:val="005621C8"/>
    <w:rsid w:val="00567FEB"/>
    <w:rsid w:val="0057031C"/>
    <w:rsid w:val="00573335"/>
    <w:rsid w:val="0058037A"/>
    <w:rsid w:val="00580548"/>
    <w:rsid w:val="00582C65"/>
    <w:rsid w:val="0058587C"/>
    <w:rsid w:val="005916FF"/>
    <w:rsid w:val="005953B7"/>
    <w:rsid w:val="005A0B26"/>
    <w:rsid w:val="005A1645"/>
    <w:rsid w:val="005A60E4"/>
    <w:rsid w:val="005A660C"/>
    <w:rsid w:val="005B365E"/>
    <w:rsid w:val="005B37B0"/>
    <w:rsid w:val="005B45FC"/>
    <w:rsid w:val="005C04FB"/>
    <w:rsid w:val="005D0E06"/>
    <w:rsid w:val="005E0BB7"/>
    <w:rsid w:val="005E33D3"/>
    <w:rsid w:val="005E5D37"/>
    <w:rsid w:val="005E6AAB"/>
    <w:rsid w:val="005F152E"/>
    <w:rsid w:val="005F2874"/>
    <w:rsid w:val="005F3845"/>
    <w:rsid w:val="005F4398"/>
    <w:rsid w:val="005F6A5D"/>
    <w:rsid w:val="005F6DF6"/>
    <w:rsid w:val="00601EC2"/>
    <w:rsid w:val="0060302A"/>
    <w:rsid w:val="00603427"/>
    <w:rsid w:val="0060632D"/>
    <w:rsid w:val="00607932"/>
    <w:rsid w:val="006118AD"/>
    <w:rsid w:val="00611EC2"/>
    <w:rsid w:val="006127C3"/>
    <w:rsid w:val="006129B8"/>
    <w:rsid w:val="006147C6"/>
    <w:rsid w:val="00617BE8"/>
    <w:rsid w:val="0062336A"/>
    <w:rsid w:val="00632D90"/>
    <w:rsid w:val="00636EC7"/>
    <w:rsid w:val="006429CD"/>
    <w:rsid w:val="00647B22"/>
    <w:rsid w:val="00652ECB"/>
    <w:rsid w:val="00656C78"/>
    <w:rsid w:val="0066520D"/>
    <w:rsid w:val="006667AC"/>
    <w:rsid w:val="00676C04"/>
    <w:rsid w:val="00682413"/>
    <w:rsid w:val="0068525F"/>
    <w:rsid w:val="00690982"/>
    <w:rsid w:val="00690F1B"/>
    <w:rsid w:val="006915A8"/>
    <w:rsid w:val="00692239"/>
    <w:rsid w:val="0069705A"/>
    <w:rsid w:val="00697E32"/>
    <w:rsid w:val="006A0EA9"/>
    <w:rsid w:val="006A3576"/>
    <w:rsid w:val="006A3EE1"/>
    <w:rsid w:val="006B20E0"/>
    <w:rsid w:val="006B2106"/>
    <w:rsid w:val="006B41F8"/>
    <w:rsid w:val="006C4E07"/>
    <w:rsid w:val="006C622F"/>
    <w:rsid w:val="006C6809"/>
    <w:rsid w:val="006D0DAA"/>
    <w:rsid w:val="006D12C0"/>
    <w:rsid w:val="006D18F0"/>
    <w:rsid w:val="006D31FC"/>
    <w:rsid w:val="006D5174"/>
    <w:rsid w:val="006D6B60"/>
    <w:rsid w:val="006D7925"/>
    <w:rsid w:val="006E78E8"/>
    <w:rsid w:val="006F1D18"/>
    <w:rsid w:val="006F52BE"/>
    <w:rsid w:val="006F5AF2"/>
    <w:rsid w:val="006F77A4"/>
    <w:rsid w:val="00700944"/>
    <w:rsid w:val="00703368"/>
    <w:rsid w:val="00703CB3"/>
    <w:rsid w:val="0070695F"/>
    <w:rsid w:val="00710383"/>
    <w:rsid w:val="00711138"/>
    <w:rsid w:val="00716E58"/>
    <w:rsid w:val="00717DA3"/>
    <w:rsid w:val="00720D7C"/>
    <w:rsid w:val="00722B86"/>
    <w:rsid w:val="007230E3"/>
    <w:rsid w:val="0072373D"/>
    <w:rsid w:val="0072411F"/>
    <w:rsid w:val="00725AA6"/>
    <w:rsid w:val="0073374C"/>
    <w:rsid w:val="00733A2A"/>
    <w:rsid w:val="00734A14"/>
    <w:rsid w:val="007350DC"/>
    <w:rsid w:val="00735CC2"/>
    <w:rsid w:val="007366AB"/>
    <w:rsid w:val="00740BEC"/>
    <w:rsid w:val="00740F3B"/>
    <w:rsid w:val="00742386"/>
    <w:rsid w:val="00742E84"/>
    <w:rsid w:val="00743656"/>
    <w:rsid w:val="00743740"/>
    <w:rsid w:val="00743BEF"/>
    <w:rsid w:val="00744B05"/>
    <w:rsid w:val="007475E9"/>
    <w:rsid w:val="00750888"/>
    <w:rsid w:val="00750BAE"/>
    <w:rsid w:val="00751321"/>
    <w:rsid w:val="00752A5C"/>
    <w:rsid w:val="007540CC"/>
    <w:rsid w:val="00754CA8"/>
    <w:rsid w:val="007552A8"/>
    <w:rsid w:val="00755856"/>
    <w:rsid w:val="0075677F"/>
    <w:rsid w:val="00756A18"/>
    <w:rsid w:val="00764FA9"/>
    <w:rsid w:val="0076606C"/>
    <w:rsid w:val="007673F9"/>
    <w:rsid w:val="007679E1"/>
    <w:rsid w:val="0077120F"/>
    <w:rsid w:val="007715F7"/>
    <w:rsid w:val="0077442F"/>
    <w:rsid w:val="00781A95"/>
    <w:rsid w:val="00782544"/>
    <w:rsid w:val="00782DD6"/>
    <w:rsid w:val="00784385"/>
    <w:rsid w:val="00785255"/>
    <w:rsid w:val="007855A1"/>
    <w:rsid w:val="00790C47"/>
    <w:rsid w:val="00791368"/>
    <w:rsid w:val="00791EEB"/>
    <w:rsid w:val="007A113C"/>
    <w:rsid w:val="007A21F9"/>
    <w:rsid w:val="007A3165"/>
    <w:rsid w:val="007A3546"/>
    <w:rsid w:val="007A404D"/>
    <w:rsid w:val="007B0837"/>
    <w:rsid w:val="007B0937"/>
    <w:rsid w:val="007B0A2D"/>
    <w:rsid w:val="007B4ABB"/>
    <w:rsid w:val="007B6CC8"/>
    <w:rsid w:val="007B733B"/>
    <w:rsid w:val="007B7B30"/>
    <w:rsid w:val="007C04AE"/>
    <w:rsid w:val="007C29C8"/>
    <w:rsid w:val="007C5908"/>
    <w:rsid w:val="007D4300"/>
    <w:rsid w:val="007D4E98"/>
    <w:rsid w:val="007E042E"/>
    <w:rsid w:val="007E0B89"/>
    <w:rsid w:val="007E1262"/>
    <w:rsid w:val="007E6C3D"/>
    <w:rsid w:val="007F29FA"/>
    <w:rsid w:val="007F58B8"/>
    <w:rsid w:val="00800A43"/>
    <w:rsid w:val="00801457"/>
    <w:rsid w:val="00801BE8"/>
    <w:rsid w:val="00804818"/>
    <w:rsid w:val="00805156"/>
    <w:rsid w:val="0080543E"/>
    <w:rsid w:val="00811724"/>
    <w:rsid w:val="00812B03"/>
    <w:rsid w:val="00821BD6"/>
    <w:rsid w:val="008222E1"/>
    <w:rsid w:val="00827470"/>
    <w:rsid w:val="008370ED"/>
    <w:rsid w:val="0084324C"/>
    <w:rsid w:val="008449A3"/>
    <w:rsid w:val="00850835"/>
    <w:rsid w:val="00851238"/>
    <w:rsid w:val="00852D3C"/>
    <w:rsid w:val="00854C9C"/>
    <w:rsid w:val="00854EAB"/>
    <w:rsid w:val="00855DE6"/>
    <w:rsid w:val="00856D06"/>
    <w:rsid w:val="008648A4"/>
    <w:rsid w:val="00865FF5"/>
    <w:rsid w:val="00866A71"/>
    <w:rsid w:val="00867ADF"/>
    <w:rsid w:val="00867CF2"/>
    <w:rsid w:val="00877CC8"/>
    <w:rsid w:val="00877FD0"/>
    <w:rsid w:val="00881624"/>
    <w:rsid w:val="00883A7A"/>
    <w:rsid w:val="0088484F"/>
    <w:rsid w:val="00887BCB"/>
    <w:rsid w:val="00890216"/>
    <w:rsid w:val="008932BD"/>
    <w:rsid w:val="00893FA7"/>
    <w:rsid w:val="00897EC1"/>
    <w:rsid w:val="008A2937"/>
    <w:rsid w:val="008A6503"/>
    <w:rsid w:val="008A797D"/>
    <w:rsid w:val="008B1231"/>
    <w:rsid w:val="008B247B"/>
    <w:rsid w:val="008B2631"/>
    <w:rsid w:val="008B418C"/>
    <w:rsid w:val="008B4539"/>
    <w:rsid w:val="008C017C"/>
    <w:rsid w:val="008C2277"/>
    <w:rsid w:val="008C4D90"/>
    <w:rsid w:val="008C5D54"/>
    <w:rsid w:val="008C702F"/>
    <w:rsid w:val="008D2098"/>
    <w:rsid w:val="008D50BC"/>
    <w:rsid w:val="008E2B1F"/>
    <w:rsid w:val="008E3022"/>
    <w:rsid w:val="008E3C3E"/>
    <w:rsid w:val="008E5B85"/>
    <w:rsid w:val="008E6C7D"/>
    <w:rsid w:val="008E74E9"/>
    <w:rsid w:val="008F3C10"/>
    <w:rsid w:val="008F5CC5"/>
    <w:rsid w:val="00901089"/>
    <w:rsid w:val="00902E2E"/>
    <w:rsid w:val="009035E4"/>
    <w:rsid w:val="0090365F"/>
    <w:rsid w:val="0090610F"/>
    <w:rsid w:val="0091230E"/>
    <w:rsid w:val="0091745B"/>
    <w:rsid w:val="00917545"/>
    <w:rsid w:val="00923940"/>
    <w:rsid w:val="00925780"/>
    <w:rsid w:val="00925D76"/>
    <w:rsid w:val="009275E2"/>
    <w:rsid w:val="00927854"/>
    <w:rsid w:val="00934AFA"/>
    <w:rsid w:val="0093583D"/>
    <w:rsid w:val="009365C9"/>
    <w:rsid w:val="00942769"/>
    <w:rsid w:val="00942C32"/>
    <w:rsid w:val="00942F60"/>
    <w:rsid w:val="009434B7"/>
    <w:rsid w:val="00945ED2"/>
    <w:rsid w:val="009468ED"/>
    <w:rsid w:val="00947F45"/>
    <w:rsid w:val="00952FC2"/>
    <w:rsid w:val="009542A6"/>
    <w:rsid w:val="009544DA"/>
    <w:rsid w:val="00955FDD"/>
    <w:rsid w:val="009619E5"/>
    <w:rsid w:val="00962443"/>
    <w:rsid w:val="0096246C"/>
    <w:rsid w:val="00967D0B"/>
    <w:rsid w:val="009750C8"/>
    <w:rsid w:val="0098037E"/>
    <w:rsid w:val="00982CAB"/>
    <w:rsid w:val="00982D35"/>
    <w:rsid w:val="00985FFC"/>
    <w:rsid w:val="0098732F"/>
    <w:rsid w:val="0099366D"/>
    <w:rsid w:val="00993FB7"/>
    <w:rsid w:val="009949E5"/>
    <w:rsid w:val="009970DD"/>
    <w:rsid w:val="009A2B6A"/>
    <w:rsid w:val="009A59BA"/>
    <w:rsid w:val="009A6602"/>
    <w:rsid w:val="009B3A60"/>
    <w:rsid w:val="009B4EF3"/>
    <w:rsid w:val="009B5094"/>
    <w:rsid w:val="009B5CBE"/>
    <w:rsid w:val="009B6DBE"/>
    <w:rsid w:val="009C0821"/>
    <w:rsid w:val="009C08FD"/>
    <w:rsid w:val="009C4EA4"/>
    <w:rsid w:val="009C518B"/>
    <w:rsid w:val="009C792B"/>
    <w:rsid w:val="009D01CE"/>
    <w:rsid w:val="009D1424"/>
    <w:rsid w:val="009D16BE"/>
    <w:rsid w:val="009D2552"/>
    <w:rsid w:val="009D5720"/>
    <w:rsid w:val="009D6136"/>
    <w:rsid w:val="009D6601"/>
    <w:rsid w:val="009E32F1"/>
    <w:rsid w:val="009E5A93"/>
    <w:rsid w:val="009E7FC9"/>
    <w:rsid w:val="009F4CDB"/>
    <w:rsid w:val="009F6D59"/>
    <w:rsid w:val="009F7C09"/>
    <w:rsid w:val="00A01018"/>
    <w:rsid w:val="00A01B97"/>
    <w:rsid w:val="00A02359"/>
    <w:rsid w:val="00A02651"/>
    <w:rsid w:val="00A02901"/>
    <w:rsid w:val="00A03C5B"/>
    <w:rsid w:val="00A1152B"/>
    <w:rsid w:val="00A1284F"/>
    <w:rsid w:val="00A16E5F"/>
    <w:rsid w:val="00A17346"/>
    <w:rsid w:val="00A17398"/>
    <w:rsid w:val="00A239B1"/>
    <w:rsid w:val="00A25B76"/>
    <w:rsid w:val="00A26DB9"/>
    <w:rsid w:val="00A334F7"/>
    <w:rsid w:val="00A361F1"/>
    <w:rsid w:val="00A43474"/>
    <w:rsid w:val="00A43DF3"/>
    <w:rsid w:val="00A5423D"/>
    <w:rsid w:val="00A565E3"/>
    <w:rsid w:val="00A60581"/>
    <w:rsid w:val="00A613C9"/>
    <w:rsid w:val="00A65F87"/>
    <w:rsid w:val="00A66154"/>
    <w:rsid w:val="00A67CEB"/>
    <w:rsid w:val="00A716B3"/>
    <w:rsid w:val="00A804B6"/>
    <w:rsid w:val="00A836C2"/>
    <w:rsid w:val="00A8496C"/>
    <w:rsid w:val="00A84F54"/>
    <w:rsid w:val="00A85C45"/>
    <w:rsid w:val="00A85CA6"/>
    <w:rsid w:val="00A9198B"/>
    <w:rsid w:val="00A93E82"/>
    <w:rsid w:val="00A93F25"/>
    <w:rsid w:val="00A96698"/>
    <w:rsid w:val="00A96DF8"/>
    <w:rsid w:val="00AA05FA"/>
    <w:rsid w:val="00AA1E26"/>
    <w:rsid w:val="00AA2331"/>
    <w:rsid w:val="00AA550B"/>
    <w:rsid w:val="00AB1FF0"/>
    <w:rsid w:val="00AC055B"/>
    <w:rsid w:val="00AC12A5"/>
    <w:rsid w:val="00AC6913"/>
    <w:rsid w:val="00AC7048"/>
    <w:rsid w:val="00AD31FF"/>
    <w:rsid w:val="00AE006F"/>
    <w:rsid w:val="00AE04A4"/>
    <w:rsid w:val="00AE49DA"/>
    <w:rsid w:val="00AF358E"/>
    <w:rsid w:val="00AF365F"/>
    <w:rsid w:val="00AF3801"/>
    <w:rsid w:val="00AF3E6A"/>
    <w:rsid w:val="00AF6B57"/>
    <w:rsid w:val="00AF6F75"/>
    <w:rsid w:val="00AF7505"/>
    <w:rsid w:val="00B0020F"/>
    <w:rsid w:val="00B00335"/>
    <w:rsid w:val="00B02861"/>
    <w:rsid w:val="00B02E05"/>
    <w:rsid w:val="00B11BE3"/>
    <w:rsid w:val="00B11CE7"/>
    <w:rsid w:val="00B12365"/>
    <w:rsid w:val="00B12638"/>
    <w:rsid w:val="00B12B61"/>
    <w:rsid w:val="00B146E5"/>
    <w:rsid w:val="00B14E23"/>
    <w:rsid w:val="00B14F4C"/>
    <w:rsid w:val="00B20DE8"/>
    <w:rsid w:val="00B25975"/>
    <w:rsid w:val="00B315D1"/>
    <w:rsid w:val="00B33570"/>
    <w:rsid w:val="00B406FD"/>
    <w:rsid w:val="00B44D2D"/>
    <w:rsid w:val="00B503DC"/>
    <w:rsid w:val="00B51F0E"/>
    <w:rsid w:val="00B54523"/>
    <w:rsid w:val="00B66D6B"/>
    <w:rsid w:val="00B67B26"/>
    <w:rsid w:val="00B70785"/>
    <w:rsid w:val="00B763EC"/>
    <w:rsid w:val="00B80DE6"/>
    <w:rsid w:val="00B82474"/>
    <w:rsid w:val="00B83AA6"/>
    <w:rsid w:val="00B91186"/>
    <w:rsid w:val="00B936B0"/>
    <w:rsid w:val="00B93971"/>
    <w:rsid w:val="00BA1F41"/>
    <w:rsid w:val="00BA6C01"/>
    <w:rsid w:val="00BA76F1"/>
    <w:rsid w:val="00BA7C31"/>
    <w:rsid w:val="00BB065D"/>
    <w:rsid w:val="00BB3D5B"/>
    <w:rsid w:val="00BB3DCC"/>
    <w:rsid w:val="00BB6F98"/>
    <w:rsid w:val="00BC047B"/>
    <w:rsid w:val="00BC25D7"/>
    <w:rsid w:val="00BC2874"/>
    <w:rsid w:val="00BC29C7"/>
    <w:rsid w:val="00BC4455"/>
    <w:rsid w:val="00BC7C01"/>
    <w:rsid w:val="00BD44D6"/>
    <w:rsid w:val="00BE07E1"/>
    <w:rsid w:val="00BE18B4"/>
    <w:rsid w:val="00BE4B9A"/>
    <w:rsid w:val="00BE73D4"/>
    <w:rsid w:val="00BF484D"/>
    <w:rsid w:val="00BF665B"/>
    <w:rsid w:val="00C0185A"/>
    <w:rsid w:val="00C022BE"/>
    <w:rsid w:val="00C04B63"/>
    <w:rsid w:val="00C0543E"/>
    <w:rsid w:val="00C05A95"/>
    <w:rsid w:val="00C06B28"/>
    <w:rsid w:val="00C1008E"/>
    <w:rsid w:val="00C14639"/>
    <w:rsid w:val="00C1474A"/>
    <w:rsid w:val="00C21160"/>
    <w:rsid w:val="00C21451"/>
    <w:rsid w:val="00C2432D"/>
    <w:rsid w:val="00C24B9F"/>
    <w:rsid w:val="00C25787"/>
    <w:rsid w:val="00C26B79"/>
    <w:rsid w:val="00C26F21"/>
    <w:rsid w:val="00C27F62"/>
    <w:rsid w:val="00C30622"/>
    <w:rsid w:val="00C34EC1"/>
    <w:rsid w:val="00C355CC"/>
    <w:rsid w:val="00C35F95"/>
    <w:rsid w:val="00C361D7"/>
    <w:rsid w:val="00C40207"/>
    <w:rsid w:val="00C4350E"/>
    <w:rsid w:val="00C469C1"/>
    <w:rsid w:val="00C548E6"/>
    <w:rsid w:val="00C60951"/>
    <w:rsid w:val="00C60A72"/>
    <w:rsid w:val="00C62730"/>
    <w:rsid w:val="00C6341C"/>
    <w:rsid w:val="00C63829"/>
    <w:rsid w:val="00C64095"/>
    <w:rsid w:val="00C64BB4"/>
    <w:rsid w:val="00C67C61"/>
    <w:rsid w:val="00C7570F"/>
    <w:rsid w:val="00C80B19"/>
    <w:rsid w:val="00C80E16"/>
    <w:rsid w:val="00C824D3"/>
    <w:rsid w:val="00C83BF8"/>
    <w:rsid w:val="00C86AD6"/>
    <w:rsid w:val="00C877B5"/>
    <w:rsid w:val="00C90E0D"/>
    <w:rsid w:val="00C95770"/>
    <w:rsid w:val="00CA1238"/>
    <w:rsid w:val="00CA138F"/>
    <w:rsid w:val="00CA4D48"/>
    <w:rsid w:val="00CA63FA"/>
    <w:rsid w:val="00CA77C8"/>
    <w:rsid w:val="00CB0D17"/>
    <w:rsid w:val="00CB3136"/>
    <w:rsid w:val="00CC153E"/>
    <w:rsid w:val="00CC1857"/>
    <w:rsid w:val="00CC1B85"/>
    <w:rsid w:val="00CD1D5B"/>
    <w:rsid w:val="00CD2D3F"/>
    <w:rsid w:val="00CD3A14"/>
    <w:rsid w:val="00CD3C2D"/>
    <w:rsid w:val="00CE3BC7"/>
    <w:rsid w:val="00CE7749"/>
    <w:rsid w:val="00CE7A15"/>
    <w:rsid w:val="00CF1296"/>
    <w:rsid w:val="00CF1D3A"/>
    <w:rsid w:val="00D00257"/>
    <w:rsid w:val="00D033E4"/>
    <w:rsid w:val="00D03C32"/>
    <w:rsid w:val="00D04AE3"/>
    <w:rsid w:val="00D04F56"/>
    <w:rsid w:val="00D050D9"/>
    <w:rsid w:val="00D1122E"/>
    <w:rsid w:val="00D15C33"/>
    <w:rsid w:val="00D15EEB"/>
    <w:rsid w:val="00D16E4F"/>
    <w:rsid w:val="00D20D18"/>
    <w:rsid w:val="00D23FCF"/>
    <w:rsid w:val="00D25872"/>
    <w:rsid w:val="00D2628D"/>
    <w:rsid w:val="00D32013"/>
    <w:rsid w:val="00D3208B"/>
    <w:rsid w:val="00D337D1"/>
    <w:rsid w:val="00D3421E"/>
    <w:rsid w:val="00D3776B"/>
    <w:rsid w:val="00D41260"/>
    <w:rsid w:val="00D41AF9"/>
    <w:rsid w:val="00D42B21"/>
    <w:rsid w:val="00D441B3"/>
    <w:rsid w:val="00D44DE7"/>
    <w:rsid w:val="00D4599B"/>
    <w:rsid w:val="00D475BD"/>
    <w:rsid w:val="00D47AF2"/>
    <w:rsid w:val="00D50FE0"/>
    <w:rsid w:val="00D52EC6"/>
    <w:rsid w:val="00D543E4"/>
    <w:rsid w:val="00D56789"/>
    <w:rsid w:val="00D57346"/>
    <w:rsid w:val="00D60079"/>
    <w:rsid w:val="00D636B9"/>
    <w:rsid w:val="00D70292"/>
    <w:rsid w:val="00D7125B"/>
    <w:rsid w:val="00D71BC1"/>
    <w:rsid w:val="00D73B53"/>
    <w:rsid w:val="00D756A8"/>
    <w:rsid w:val="00D769EC"/>
    <w:rsid w:val="00D81687"/>
    <w:rsid w:val="00D81793"/>
    <w:rsid w:val="00D84BAE"/>
    <w:rsid w:val="00D85CB1"/>
    <w:rsid w:val="00D86922"/>
    <w:rsid w:val="00D8740A"/>
    <w:rsid w:val="00D908E6"/>
    <w:rsid w:val="00D9247F"/>
    <w:rsid w:val="00D957B7"/>
    <w:rsid w:val="00D9688C"/>
    <w:rsid w:val="00DA15C6"/>
    <w:rsid w:val="00DA5453"/>
    <w:rsid w:val="00DA72FB"/>
    <w:rsid w:val="00DB0D96"/>
    <w:rsid w:val="00DB182E"/>
    <w:rsid w:val="00DB241E"/>
    <w:rsid w:val="00DB2B00"/>
    <w:rsid w:val="00DB3528"/>
    <w:rsid w:val="00DB40AB"/>
    <w:rsid w:val="00DB4784"/>
    <w:rsid w:val="00DB6D37"/>
    <w:rsid w:val="00DC043B"/>
    <w:rsid w:val="00DC0EFE"/>
    <w:rsid w:val="00DC2A87"/>
    <w:rsid w:val="00DC43BB"/>
    <w:rsid w:val="00DD3DEA"/>
    <w:rsid w:val="00DD4A18"/>
    <w:rsid w:val="00DD6CF8"/>
    <w:rsid w:val="00DD6EA1"/>
    <w:rsid w:val="00DE0175"/>
    <w:rsid w:val="00DE1934"/>
    <w:rsid w:val="00DE1F30"/>
    <w:rsid w:val="00DE4EEC"/>
    <w:rsid w:val="00DF05E6"/>
    <w:rsid w:val="00DF25A3"/>
    <w:rsid w:val="00DF37F4"/>
    <w:rsid w:val="00DF3B0C"/>
    <w:rsid w:val="00DF487D"/>
    <w:rsid w:val="00E0159E"/>
    <w:rsid w:val="00E02A40"/>
    <w:rsid w:val="00E03AE2"/>
    <w:rsid w:val="00E04540"/>
    <w:rsid w:val="00E07CF1"/>
    <w:rsid w:val="00E11FAF"/>
    <w:rsid w:val="00E13615"/>
    <w:rsid w:val="00E13900"/>
    <w:rsid w:val="00E16E42"/>
    <w:rsid w:val="00E17E40"/>
    <w:rsid w:val="00E23003"/>
    <w:rsid w:val="00E26423"/>
    <w:rsid w:val="00E2699C"/>
    <w:rsid w:val="00E30993"/>
    <w:rsid w:val="00E40CFD"/>
    <w:rsid w:val="00E419A3"/>
    <w:rsid w:val="00E41DF8"/>
    <w:rsid w:val="00E4249A"/>
    <w:rsid w:val="00E42635"/>
    <w:rsid w:val="00E438E9"/>
    <w:rsid w:val="00E43A92"/>
    <w:rsid w:val="00E46FF2"/>
    <w:rsid w:val="00E5029C"/>
    <w:rsid w:val="00E50CD6"/>
    <w:rsid w:val="00E52FA7"/>
    <w:rsid w:val="00E536A1"/>
    <w:rsid w:val="00E53F67"/>
    <w:rsid w:val="00E544F2"/>
    <w:rsid w:val="00E5672B"/>
    <w:rsid w:val="00E6009C"/>
    <w:rsid w:val="00E601A2"/>
    <w:rsid w:val="00E60413"/>
    <w:rsid w:val="00E6392E"/>
    <w:rsid w:val="00E63FC6"/>
    <w:rsid w:val="00E645E3"/>
    <w:rsid w:val="00E70FCA"/>
    <w:rsid w:val="00E71D19"/>
    <w:rsid w:val="00E76132"/>
    <w:rsid w:val="00E77C3E"/>
    <w:rsid w:val="00E82ACC"/>
    <w:rsid w:val="00E83E91"/>
    <w:rsid w:val="00E84669"/>
    <w:rsid w:val="00E90E5D"/>
    <w:rsid w:val="00E9125A"/>
    <w:rsid w:val="00E9226A"/>
    <w:rsid w:val="00E949AA"/>
    <w:rsid w:val="00EA01FD"/>
    <w:rsid w:val="00EA3A0B"/>
    <w:rsid w:val="00EA52B5"/>
    <w:rsid w:val="00EB1574"/>
    <w:rsid w:val="00EB2DF0"/>
    <w:rsid w:val="00EB59E8"/>
    <w:rsid w:val="00EC2092"/>
    <w:rsid w:val="00EC6775"/>
    <w:rsid w:val="00EC6F7B"/>
    <w:rsid w:val="00EC7D94"/>
    <w:rsid w:val="00ED2336"/>
    <w:rsid w:val="00ED57DF"/>
    <w:rsid w:val="00ED71FA"/>
    <w:rsid w:val="00EE0C9F"/>
    <w:rsid w:val="00EE3506"/>
    <w:rsid w:val="00EE5CC8"/>
    <w:rsid w:val="00EF113A"/>
    <w:rsid w:val="00EF2D08"/>
    <w:rsid w:val="00EF2EDD"/>
    <w:rsid w:val="00EF34EF"/>
    <w:rsid w:val="00EF7348"/>
    <w:rsid w:val="00F0031D"/>
    <w:rsid w:val="00F064FD"/>
    <w:rsid w:val="00F069EA"/>
    <w:rsid w:val="00F07580"/>
    <w:rsid w:val="00F11494"/>
    <w:rsid w:val="00F12AAC"/>
    <w:rsid w:val="00F12CA8"/>
    <w:rsid w:val="00F1329F"/>
    <w:rsid w:val="00F1441E"/>
    <w:rsid w:val="00F14E1D"/>
    <w:rsid w:val="00F205B5"/>
    <w:rsid w:val="00F21CEF"/>
    <w:rsid w:val="00F3105A"/>
    <w:rsid w:val="00F33476"/>
    <w:rsid w:val="00F41085"/>
    <w:rsid w:val="00F474C1"/>
    <w:rsid w:val="00F5452E"/>
    <w:rsid w:val="00F549D3"/>
    <w:rsid w:val="00F54B0A"/>
    <w:rsid w:val="00F566F3"/>
    <w:rsid w:val="00F60698"/>
    <w:rsid w:val="00F62832"/>
    <w:rsid w:val="00F63F3B"/>
    <w:rsid w:val="00F71C3C"/>
    <w:rsid w:val="00F71F28"/>
    <w:rsid w:val="00F7289B"/>
    <w:rsid w:val="00F73DF6"/>
    <w:rsid w:val="00F75C1F"/>
    <w:rsid w:val="00F7630D"/>
    <w:rsid w:val="00F7697D"/>
    <w:rsid w:val="00F76B2B"/>
    <w:rsid w:val="00F81626"/>
    <w:rsid w:val="00F81A2A"/>
    <w:rsid w:val="00F91864"/>
    <w:rsid w:val="00F935B0"/>
    <w:rsid w:val="00F937F4"/>
    <w:rsid w:val="00F96602"/>
    <w:rsid w:val="00F96A5E"/>
    <w:rsid w:val="00F96BC6"/>
    <w:rsid w:val="00FA664C"/>
    <w:rsid w:val="00FB4E47"/>
    <w:rsid w:val="00FB5037"/>
    <w:rsid w:val="00FB5058"/>
    <w:rsid w:val="00FB5F7F"/>
    <w:rsid w:val="00FB6EF1"/>
    <w:rsid w:val="00FC1E7B"/>
    <w:rsid w:val="00FC3561"/>
    <w:rsid w:val="00FC3FAE"/>
    <w:rsid w:val="00FC76B5"/>
    <w:rsid w:val="00FD276D"/>
    <w:rsid w:val="00FD5E69"/>
    <w:rsid w:val="00FE1189"/>
    <w:rsid w:val="00FE157E"/>
    <w:rsid w:val="00FE773A"/>
    <w:rsid w:val="00FF5951"/>
    <w:rsid w:val="036CBCFC"/>
    <w:rsid w:val="03BE57BB"/>
    <w:rsid w:val="05E9FA79"/>
    <w:rsid w:val="060F8048"/>
    <w:rsid w:val="071BF93C"/>
    <w:rsid w:val="07C8D8BC"/>
    <w:rsid w:val="08402E1F"/>
    <w:rsid w:val="08423D19"/>
    <w:rsid w:val="089D6CE0"/>
    <w:rsid w:val="08C7E363"/>
    <w:rsid w:val="0C4342B3"/>
    <w:rsid w:val="0D32662C"/>
    <w:rsid w:val="0D483D0A"/>
    <w:rsid w:val="0D6A60A2"/>
    <w:rsid w:val="0F472A4D"/>
    <w:rsid w:val="0F9BF5D5"/>
    <w:rsid w:val="0FF393A0"/>
    <w:rsid w:val="102027F7"/>
    <w:rsid w:val="10A43D95"/>
    <w:rsid w:val="116ECCCF"/>
    <w:rsid w:val="11A575B1"/>
    <w:rsid w:val="11F34337"/>
    <w:rsid w:val="14AA0C55"/>
    <w:rsid w:val="16624F0C"/>
    <w:rsid w:val="167B7452"/>
    <w:rsid w:val="179C9483"/>
    <w:rsid w:val="18C6631E"/>
    <w:rsid w:val="190ECB35"/>
    <w:rsid w:val="194FB369"/>
    <w:rsid w:val="1A064496"/>
    <w:rsid w:val="1A12AF3D"/>
    <w:rsid w:val="1A6583D8"/>
    <w:rsid w:val="1BAE8365"/>
    <w:rsid w:val="1BC3073B"/>
    <w:rsid w:val="1BF08194"/>
    <w:rsid w:val="1C4343F9"/>
    <w:rsid w:val="1F3A91B7"/>
    <w:rsid w:val="20E52A37"/>
    <w:rsid w:val="21973263"/>
    <w:rsid w:val="222B35FF"/>
    <w:rsid w:val="2474369E"/>
    <w:rsid w:val="24996ADA"/>
    <w:rsid w:val="24A2B359"/>
    <w:rsid w:val="24AB8E6D"/>
    <w:rsid w:val="25C5B32D"/>
    <w:rsid w:val="25F25BF8"/>
    <w:rsid w:val="27C51B14"/>
    <w:rsid w:val="28932A23"/>
    <w:rsid w:val="28DD78FC"/>
    <w:rsid w:val="28F0CFFF"/>
    <w:rsid w:val="290205B1"/>
    <w:rsid w:val="291FFA89"/>
    <w:rsid w:val="29381BD8"/>
    <w:rsid w:val="2AD15893"/>
    <w:rsid w:val="2CC9C56A"/>
    <w:rsid w:val="2D61DC1B"/>
    <w:rsid w:val="2D8355E5"/>
    <w:rsid w:val="2E6173E6"/>
    <w:rsid w:val="2E62AF0C"/>
    <w:rsid w:val="2E95D9F7"/>
    <w:rsid w:val="2F452B32"/>
    <w:rsid w:val="314335D8"/>
    <w:rsid w:val="31CACF99"/>
    <w:rsid w:val="33A9655B"/>
    <w:rsid w:val="346F8405"/>
    <w:rsid w:val="36D49ECD"/>
    <w:rsid w:val="383A27ED"/>
    <w:rsid w:val="3846F471"/>
    <w:rsid w:val="3CC3DA18"/>
    <w:rsid w:val="3DA0A4A0"/>
    <w:rsid w:val="3E48ECCB"/>
    <w:rsid w:val="3F289561"/>
    <w:rsid w:val="3F780A39"/>
    <w:rsid w:val="3F8100DE"/>
    <w:rsid w:val="40C82610"/>
    <w:rsid w:val="4243C582"/>
    <w:rsid w:val="43F62E81"/>
    <w:rsid w:val="445A86D0"/>
    <w:rsid w:val="457F2789"/>
    <w:rsid w:val="459C2EAB"/>
    <w:rsid w:val="45EC0A9F"/>
    <w:rsid w:val="45EF8670"/>
    <w:rsid w:val="4703361A"/>
    <w:rsid w:val="4765207E"/>
    <w:rsid w:val="47B387DA"/>
    <w:rsid w:val="47E5138F"/>
    <w:rsid w:val="47F58C77"/>
    <w:rsid w:val="48FA4FB2"/>
    <w:rsid w:val="49B7F855"/>
    <w:rsid w:val="4E0CEAE2"/>
    <w:rsid w:val="4EC421C4"/>
    <w:rsid w:val="4EED177B"/>
    <w:rsid w:val="5046E1AA"/>
    <w:rsid w:val="52545245"/>
    <w:rsid w:val="52A5B383"/>
    <w:rsid w:val="52E2B9E5"/>
    <w:rsid w:val="540EB213"/>
    <w:rsid w:val="5530927B"/>
    <w:rsid w:val="5563197E"/>
    <w:rsid w:val="5636223B"/>
    <w:rsid w:val="56AFB789"/>
    <w:rsid w:val="5724E817"/>
    <w:rsid w:val="57346DF8"/>
    <w:rsid w:val="585B61FB"/>
    <w:rsid w:val="5B7FEE07"/>
    <w:rsid w:val="5CA078E9"/>
    <w:rsid w:val="5D7B013E"/>
    <w:rsid w:val="5FCE03A2"/>
    <w:rsid w:val="6039F57C"/>
    <w:rsid w:val="60D69D58"/>
    <w:rsid w:val="60DA1734"/>
    <w:rsid w:val="6171D5BF"/>
    <w:rsid w:val="619DA132"/>
    <w:rsid w:val="619DF164"/>
    <w:rsid w:val="6267EE66"/>
    <w:rsid w:val="62EF2ABC"/>
    <w:rsid w:val="62F0FE07"/>
    <w:rsid w:val="63C7DB46"/>
    <w:rsid w:val="6465E02E"/>
    <w:rsid w:val="649ECBB5"/>
    <w:rsid w:val="650C4789"/>
    <w:rsid w:val="661002FF"/>
    <w:rsid w:val="6655D3BB"/>
    <w:rsid w:val="66895100"/>
    <w:rsid w:val="66B224A5"/>
    <w:rsid w:val="6711DE40"/>
    <w:rsid w:val="67DBBA7E"/>
    <w:rsid w:val="6920A35C"/>
    <w:rsid w:val="6977071D"/>
    <w:rsid w:val="6B578B66"/>
    <w:rsid w:val="6D75E270"/>
    <w:rsid w:val="6E9977C0"/>
    <w:rsid w:val="70FFAB6E"/>
    <w:rsid w:val="7147582F"/>
    <w:rsid w:val="72F23A90"/>
    <w:rsid w:val="73931710"/>
    <w:rsid w:val="748B769C"/>
    <w:rsid w:val="74975014"/>
    <w:rsid w:val="7541B3B8"/>
    <w:rsid w:val="75E7BC92"/>
    <w:rsid w:val="776E36A8"/>
    <w:rsid w:val="786F9240"/>
    <w:rsid w:val="7B376313"/>
    <w:rsid w:val="7E796978"/>
    <w:rsid w:val="7E8B801C"/>
    <w:rsid w:val="7EBBAB07"/>
    <w:rsid w:val="7F6FA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BE3B23"/>
  <w15:docId w15:val="{AFA08DC4-1BF7-44C8-ACF8-44BD0BFF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3E5"/>
    <w:rPr>
      <w:rFonts w:ascii="Times New Roman" w:hAnsi="Times New Roman"/>
      <w:sz w:val="24"/>
      <w:szCs w:val="24"/>
    </w:rPr>
  </w:style>
  <w:style w:type="paragraph" w:styleId="Heading1">
    <w:name w:val="heading 1"/>
    <w:basedOn w:val="Normal"/>
    <w:next w:val="Normal"/>
    <w:link w:val="Heading1Char"/>
    <w:uiPriority w:val="9"/>
    <w:qFormat/>
    <w:rsid w:val="00A01018"/>
    <w:pPr>
      <w:keepNext/>
      <w:numPr>
        <w:numId w:val="3"/>
      </w:numPr>
      <w:spacing w:before="240" w:after="240"/>
      <w:outlineLvl w:val="0"/>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FEA"/>
    <w:pPr>
      <w:tabs>
        <w:tab w:val="center" w:pos="4320"/>
        <w:tab w:val="right" w:pos="8640"/>
      </w:tabs>
    </w:pPr>
  </w:style>
  <w:style w:type="character" w:customStyle="1" w:styleId="HeaderChar">
    <w:name w:val="Header Char"/>
    <w:basedOn w:val="DefaultParagraphFont"/>
    <w:link w:val="Header"/>
    <w:uiPriority w:val="99"/>
    <w:rsid w:val="00317FEA"/>
  </w:style>
  <w:style w:type="paragraph" w:styleId="Footer">
    <w:name w:val="footer"/>
    <w:basedOn w:val="Normal"/>
    <w:link w:val="FooterChar"/>
    <w:uiPriority w:val="99"/>
    <w:unhideWhenUsed/>
    <w:rsid w:val="00317FEA"/>
    <w:pPr>
      <w:tabs>
        <w:tab w:val="center" w:pos="4320"/>
        <w:tab w:val="right" w:pos="8640"/>
      </w:tabs>
    </w:pPr>
  </w:style>
  <w:style w:type="character" w:customStyle="1" w:styleId="FooterChar">
    <w:name w:val="Footer Char"/>
    <w:basedOn w:val="DefaultParagraphFont"/>
    <w:link w:val="Footer"/>
    <w:uiPriority w:val="99"/>
    <w:rsid w:val="00317FEA"/>
  </w:style>
  <w:style w:type="paragraph" w:styleId="BalloonText">
    <w:name w:val="Balloon Text"/>
    <w:basedOn w:val="Normal"/>
    <w:link w:val="BalloonTextChar"/>
    <w:uiPriority w:val="99"/>
    <w:semiHidden/>
    <w:unhideWhenUsed/>
    <w:rsid w:val="00317FEA"/>
    <w:rPr>
      <w:rFonts w:ascii="Lucida Grande" w:hAnsi="Lucida Grande"/>
      <w:sz w:val="18"/>
      <w:szCs w:val="18"/>
    </w:rPr>
  </w:style>
  <w:style w:type="character" w:customStyle="1" w:styleId="BalloonTextChar">
    <w:name w:val="Balloon Text Char"/>
    <w:link w:val="BalloonText"/>
    <w:uiPriority w:val="99"/>
    <w:semiHidden/>
    <w:rsid w:val="00317FEA"/>
    <w:rPr>
      <w:rFonts w:ascii="Lucida Grande" w:hAnsi="Lucida Grande"/>
      <w:sz w:val="18"/>
      <w:szCs w:val="18"/>
    </w:rPr>
  </w:style>
  <w:style w:type="paragraph" w:styleId="ListParagraph">
    <w:name w:val="List Paragraph"/>
    <w:basedOn w:val="Normal"/>
    <w:uiPriority w:val="34"/>
    <w:qFormat/>
    <w:rsid w:val="004B778D"/>
    <w:pPr>
      <w:ind w:left="720"/>
      <w:contextualSpacing/>
    </w:pPr>
  </w:style>
  <w:style w:type="character" w:styleId="Hyperlink">
    <w:name w:val="Hyperlink"/>
    <w:basedOn w:val="DefaultParagraphFont"/>
    <w:uiPriority w:val="99"/>
    <w:unhideWhenUsed/>
    <w:rsid w:val="000118A7"/>
    <w:rPr>
      <w:color w:val="0000FF" w:themeColor="hyperlink"/>
      <w:u w:val="single"/>
    </w:rPr>
  </w:style>
  <w:style w:type="table" w:styleId="TableGrid">
    <w:name w:val="Table Grid"/>
    <w:basedOn w:val="TableNormal"/>
    <w:uiPriority w:val="59"/>
    <w:rsid w:val="00133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1018"/>
    <w:rPr>
      <w:rFonts w:ascii="Times New Roman" w:eastAsiaTheme="minorHAnsi" w:hAnsi="Times New Roman"/>
      <w:b/>
      <w:sz w:val="24"/>
      <w:szCs w:val="24"/>
    </w:rPr>
  </w:style>
  <w:style w:type="paragraph" w:styleId="NoSpacing">
    <w:name w:val="No Spacing"/>
    <w:uiPriority w:val="1"/>
    <w:qFormat/>
    <w:rsid w:val="008648A4"/>
    <w:pPr>
      <w:jc w:val="both"/>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D01CE"/>
    <w:rPr>
      <w:sz w:val="16"/>
      <w:szCs w:val="16"/>
    </w:rPr>
  </w:style>
  <w:style w:type="paragraph" w:styleId="CommentText">
    <w:name w:val="annotation text"/>
    <w:basedOn w:val="Normal"/>
    <w:link w:val="CommentTextChar"/>
    <w:uiPriority w:val="99"/>
    <w:unhideWhenUsed/>
    <w:rsid w:val="009D01CE"/>
    <w:rPr>
      <w:sz w:val="20"/>
      <w:szCs w:val="20"/>
    </w:rPr>
  </w:style>
  <w:style w:type="character" w:customStyle="1" w:styleId="CommentTextChar">
    <w:name w:val="Comment Text Char"/>
    <w:basedOn w:val="DefaultParagraphFont"/>
    <w:link w:val="CommentText"/>
    <w:uiPriority w:val="99"/>
    <w:rsid w:val="009D01CE"/>
  </w:style>
  <w:style w:type="paragraph" w:styleId="CommentSubject">
    <w:name w:val="annotation subject"/>
    <w:basedOn w:val="CommentText"/>
    <w:next w:val="CommentText"/>
    <w:link w:val="CommentSubjectChar"/>
    <w:uiPriority w:val="99"/>
    <w:semiHidden/>
    <w:unhideWhenUsed/>
    <w:rsid w:val="009D01CE"/>
    <w:rPr>
      <w:b/>
      <w:bCs/>
    </w:rPr>
  </w:style>
  <w:style w:type="character" w:customStyle="1" w:styleId="CommentSubjectChar">
    <w:name w:val="Comment Subject Char"/>
    <w:basedOn w:val="CommentTextChar"/>
    <w:link w:val="CommentSubject"/>
    <w:uiPriority w:val="99"/>
    <w:semiHidden/>
    <w:rsid w:val="009D01CE"/>
    <w:rPr>
      <w:b/>
      <w:bCs/>
    </w:rPr>
  </w:style>
  <w:style w:type="paragraph" w:styleId="FootnoteText">
    <w:name w:val="footnote text"/>
    <w:basedOn w:val="Normal"/>
    <w:link w:val="FootnoteTextChar"/>
    <w:uiPriority w:val="99"/>
    <w:semiHidden/>
    <w:unhideWhenUsed/>
    <w:rsid w:val="00346A4F"/>
    <w:rPr>
      <w:rFonts w:ascii="Calibri" w:eastAsiaTheme="minorHAnsi" w:hAnsi="Calibri" w:cstheme="minorHAnsi"/>
      <w:sz w:val="20"/>
      <w:szCs w:val="20"/>
    </w:rPr>
  </w:style>
  <w:style w:type="character" w:customStyle="1" w:styleId="FootnoteTextChar">
    <w:name w:val="Footnote Text Char"/>
    <w:basedOn w:val="DefaultParagraphFont"/>
    <w:link w:val="FootnoteText"/>
    <w:uiPriority w:val="99"/>
    <w:semiHidden/>
    <w:rsid w:val="00346A4F"/>
    <w:rPr>
      <w:rFonts w:ascii="Calibri" w:eastAsiaTheme="minorHAnsi" w:hAnsi="Calibri" w:cstheme="minorHAnsi"/>
    </w:rPr>
  </w:style>
  <w:style w:type="character" w:styleId="FootnoteReference">
    <w:name w:val="footnote reference"/>
    <w:basedOn w:val="DefaultParagraphFont"/>
    <w:uiPriority w:val="99"/>
    <w:semiHidden/>
    <w:unhideWhenUsed/>
    <w:rsid w:val="00346A4F"/>
    <w:rPr>
      <w:vertAlign w:val="superscript"/>
    </w:rPr>
  </w:style>
  <w:style w:type="paragraph" w:styleId="TOCHeading">
    <w:name w:val="TOC Heading"/>
    <w:basedOn w:val="Heading1"/>
    <w:next w:val="Normal"/>
    <w:uiPriority w:val="39"/>
    <w:unhideWhenUsed/>
    <w:qFormat/>
    <w:rsid w:val="007B0937"/>
    <w:pPr>
      <w:keepLines/>
      <w:spacing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AE006F"/>
    <w:pPr>
      <w:numPr>
        <w:numId w:val="10"/>
      </w:numPr>
      <w:tabs>
        <w:tab w:val="left" w:pos="630"/>
        <w:tab w:val="right" w:leader="dot" w:pos="9350"/>
      </w:tabs>
      <w:spacing w:after="100"/>
    </w:pPr>
  </w:style>
  <w:style w:type="paragraph" w:styleId="Title">
    <w:name w:val="Title"/>
    <w:basedOn w:val="Normal"/>
    <w:next w:val="Normal"/>
    <w:link w:val="TitleChar"/>
    <w:uiPriority w:val="10"/>
    <w:qFormat/>
    <w:rsid w:val="00ED71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1FA"/>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8496C"/>
    <w:rPr>
      <w:color w:val="605E5C"/>
      <w:shd w:val="clear" w:color="auto" w:fill="E1DFDD"/>
    </w:rPr>
  </w:style>
  <w:style w:type="paragraph" w:styleId="BodyText">
    <w:name w:val="Body Text"/>
    <w:basedOn w:val="Normal"/>
    <w:link w:val="BodyTextChar"/>
    <w:uiPriority w:val="99"/>
    <w:unhideWhenUsed/>
    <w:rsid w:val="00750888"/>
    <w:pPr>
      <w:spacing w:after="120"/>
    </w:pPr>
    <w:rPr>
      <w:rFonts w:eastAsia="Times New Roman"/>
      <w:szCs w:val="20"/>
    </w:rPr>
  </w:style>
  <w:style w:type="character" w:customStyle="1" w:styleId="BodyTextChar">
    <w:name w:val="Body Text Char"/>
    <w:basedOn w:val="DefaultParagraphFont"/>
    <w:link w:val="BodyText"/>
    <w:uiPriority w:val="99"/>
    <w:rsid w:val="00750888"/>
    <w:rPr>
      <w:rFonts w:ascii="Times New Roman" w:eastAsia="Times New Roman" w:hAnsi="Times New Roman"/>
      <w:sz w:val="24"/>
    </w:rPr>
  </w:style>
  <w:style w:type="paragraph" w:styleId="Revision">
    <w:name w:val="Revision"/>
    <w:hidden/>
    <w:uiPriority w:val="71"/>
    <w:semiHidden/>
    <w:rsid w:val="003E3720"/>
    <w:rPr>
      <w:rFonts w:ascii="Times New Roman" w:hAnsi="Times New Roman"/>
      <w:sz w:val="24"/>
      <w:szCs w:val="24"/>
    </w:rPr>
  </w:style>
  <w:style w:type="character" w:customStyle="1" w:styleId="cf01">
    <w:name w:val="cf01"/>
    <w:basedOn w:val="DefaultParagraphFont"/>
    <w:rsid w:val="002764EA"/>
    <w:rPr>
      <w:rFonts w:ascii="Segoe UI" w:hAnsi="Segoe UI" w:cs="Segoe UI" w:hint="default"/>
      <w:sz w:val="18"/>
      <w:szCs w:val="18"/>
    </w:rPr>
  </w:style>
  <w:style w:type="character" w:styleId="Mention">
    <w:name w:val="Mention"/>
    <w:basedOn w:val="DefaultParagraphFont"/>
    <w:uiPriority w:val="99"/>
    <w:unhideWhenUsed/>
    <w:rsid w:val="002764E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1051">
      <w:bodyDiv w:val="1"/>
      <w:marLeft w:val="0"/>
      <w:marRight w:val="0"/>
      <w:marTop w:val="0"/>
      <w:marBottom w:val="0"/>
      <w:divBdr>
        <w:top w:val="none" w:sz="0" w:space="0" w:color="auto"/>
        <w:left w:val="none" w:sz="0" w:space="0" w:color="auto"/>
        <w:bottom w:val="none" w:sz="0" w:space="0" w:color="auto"/>
        <w:right w:val="none" w:sz="0" w:space="0" w:color="auto"/>
      </w:divBdr>
      <w:divsChild>
        <w:div w:id="808012894">
          <w:marLeft w:val="994"/>
          <w:marRight w:val="0"/>
          <w:marTop w:val="0"/>
          <w:marBottom w:val="0"/>
          <w:divBdr>
            <w:top w:val="none" w:sz="0" w:space="0" w:color="auto"/>
            <w:left w:val="none" w:sz="0" w:space="0" w:color="auto"/>
            <w:bottom w:val="none" w:sz="0" w:space="0" w:color="auto"/>
            <w:right w:val="none" w:sz="0" w:space="0" w:color="auto"/>
          </w:divBdr>
        </w:div>
        <w:div w:id="892690686">
          <w:marLeft w:val="994"/>
          <w:marRight w:val="0"/>
          <w:marTop w:val="0"/>
          <w:marBottom w:val="0"/>
          <w:divBdr>
            <w:top w:val="none" w:sz="0" w:space="0" w:color="auto"/>
            <w:left w:val="none" w:sz="0" w:space="0" w:color="auto"/>
            <w:bottom w:val="none" w:sz="0" w:space="0" w:color="auto"/>
            <w:right w:val="none" w:sz="0" w:space="0" w:color="auto"/>
          </w:divBdr>
        </w:div>
        <w:div w:id="990670203">
          <w:marLeft w:val="1714"/>
          <w:marRight w:val="0"/>
          <w:marTop w:val="0"/>
          <w:marBottom w:val="0"/>
          <w:divBdr>
            <w:top w:val="none" w:sz="0" w:space="0" w:color="auto"/>
            <w:left w:val="none" w:sz="0" w:space="0" w:color="auto"/>
            <w:bottom w:val="none" w:sz="0" w:space="0" w:color="auto"/>
            <w:right w:val="none" w:sz="0" w:space="0" w:color="auto"/>
          </w:divBdr>
        </w:div>
        <w:div w:id="1419329002">
          <w:marLeft w:val="994"/>
          <w:marRight w:val="0"/>
          <w:marTop w:val="0"/>
          <w:marBottom w:val="0"/>
          <w:divBdr>
            <w:top w:val="none" w:sz="0" w:space="0" w:color="auto"/>
            <w:left w:val="none" w:sz="0" w:space="0" w:color="auto"/>
            <w:bottom w:val="none" w:sz="0" w:space="0" w:color="auto"/>
            <w:right w:val="none" w:sz="0" w:space="0" w:color="auto"/>
          </w:divBdr>
        </w:div>
        <w:div w:id="1706514778">
          <w:marLeft w:val="1714"/>
          <w:marRight w:val="0"/>
          <w:marTop w:val="0"/>
          <w:marBottom w:val="0"/>
          <w:divBdr>
            <w:top w:val="none" w:sz="0" w:space="0" w:color="auto"/>
            <w:left w:val="none" w:sz="0" w:space="0" w:color="auto"/>
            <w:bottom w:val="none" w:sz="0" w:space="0" w:color="auto"/>
            <w:right w:val="none" w:sz="0" w:space="0" w:color="auto"/>
          </w:divBdr>
        </w:div>
        <w:div w:id="1921330918">
          <w:marLeft w:val="1714"/>
          <w:marRight w:val="0"/>
          <w:marTop w:val="0"/>
          <w:marBottom w:val="0"/>
          <w:divBdr>
            <w:top w:val="none" w:sz="0" w:space="0" w:color="auto"/>
            <w:left w:val="none" w:sz="0" w:space="0" w:color="auto"/>
            <w:bottom w:val="none" w:sz="0" w:space="0" w:color="auto"/>
            <w:right w:val="none" w:sz="0" w:space="0" w:color="auto"/>
          </w:divBdr>
        </w:div>
        <w:div w:id="1976135353">
          <w:marLeft w:val="1714"/>
          <w:marRight w:val="0"/>
          <w:marTop w:val="0"/>
          <w:marBottom w:val="0"/>
          <w:divBdr>
            <w:top w:val="none" w:sz="0" w:space="0" w:color="auto"/>
            <w:left w:val="none" w:sz="0" w:space="0" w:color="auto"/>
            <w:bottom w:val="none" w:sz="0" w:space="0" w:color="auto"/>
            <w:right w:val="none" w:sz="0" w:space="0" w:color="auto"/>
          </w:divBdr>
        </w:div>
      </w:divsChild>
    </w:div>
    <w:div w:id="249970103">
      <w:bodyDiv w:val="1"/>
      <w:marLeft w:val="0"/>
      <w:marRight w:val="0"/>
      <w:marTop w:val="0"/>
      <w:marBottom w:val="0"/>
      <w:divBdr>
        <w:top w:val="none" w:sz="0" w:space="0" w:color="auto"/>
        <w:left w:val="none" w:sz="0" w:space="0" w:color="auto"/>
        <w:bottom w:val="none" w:sz="0" w:space="0" w:color="auto"/>
        <w:right w:val="none" w:sz="0" w:space="0" w:color="auto"/>
      </w:divBdr>
      <w:divsChild>
        <w:div w:id="313219941">
          <w:marLeft w:val="360"/>
          <w:marRight w:val="0"/>
          <w:marTop w:val="0"/>
          <w:marBottom w:val="0"/>
          <w:divBdr>
            <w:top w:val="none" w:sz="0" w:space="0" w:color="auto"/>
            <w:left w:val="none" w:sz="0" w:space="0" w:color="auto"/>
            <w:bottom w:val="none" w:sz="0" w:space="0" w:color="auto"/>
            <w:right w:val="none" w:sz="0" w:space="0" w:color="auto"/>
          </w:divBdr>
        </w:div>
        <w:div w:id="378746868">
          <w:marLeft w:val="1080"/>
          <w:marRight w:val="0"/>
          <w:marTop w:val="0"/>
          <w:marBottom w:val="0"/>
          <w:divBdr>
            <w:top w:val="none" w:sz="0" w:space="0" w:color="auto"/>
            <w:left w:val="none" w:sz="0" w:space="0" w:color="auto"/>
            <w:bottom w:val="none" w:sz="0" w:space="0" w:color="auto"/>
            <w:right w:val="none" w:sz="0" w:space="0" w:color="auto"/>
          </w:divBdr>
        </w:div>
        <w:div w:id="1487086321">
          <w:marLeft w:val="1080"/>
          <w:marRight w:val="0"/>
          <w:marTop w:val="0"/>
          <w:marBottom w:val="0"/>
          <w:divBdr>
            <w:top w:val="none" w:sz="0" w:space="0" w:color="auto"/>
            <w:left w:val="none" w:sz="0" w:space="0" w:color="auto"/>
            <w:bottom w:val="none" w:sz="0" w:space="0" w:color="auto"/>
            <w:right w:val="none" w:sz="0" w:space="0" w:color="auto"/>
          </w:divBdr>
        </w:div>
        <w:div w:id="2130123791">
          <w:marLeft w:val="360"/>
          <w:marRight w:val="0"/>
          <w:marTop w:val="0"/>
          <w:marBottom w:val="0"/>
          <w:divBdr>
            <w:top w:val="none" w:sz="0" w:space="0" w:color="auto"/>
            <w:left w:val="none" w:sz="0" w:space="0" w:color="auto"/>
            <w:bottom w:val="none" w:sz="0" w:space="0" w:color="auto"/>
            <w:right w:val="none" w:sz="0" w:space="0" w:color="auto"/>
          </w:divBdr>
        </w:div>
      </w:divsChild>
    </w:div>
    <w:div w:id="390540741">
      <w:bodyDiv w:val="1"/>
      <w:marLeft w:val="0"/>
      <w:marRight w:val="0"/>
      <w:marTop w:val="0"/>
      <w:marBottom w:val="0"/>
      <w:divBdr>
        <w:top w:val="none" w:sz="0" w:space="0" w:color="auto"/>
        <w:left w:val="none" w:sz="0" w:space="0" w:color="auto"/>
        <w:bottom w:val="none" w:sz="0" w:space="0" w:color="auto"/>
        <w:right w:val="none" w:sz="0" w:space="0" w:color="auto"/>
      </w:divBdr>
      <w:divsChild>
        <w:div w:id="676351811">
          <w:marLeft w:val="1080"/>
          <w:marRight w:val="0"/>
          <w:marTop w:val="100"/>
          <w:marBottom w:val="0"/>
          <w:divBdr>
            <w:top w:val="none" w:sz="0" w:space="0" w:color="auto"/>
            <w:left w:val="none" w:sz="0" w:space="0" w:color="auto"/>
            <w:bottom w:val="none" w:sz="0" w:space="0" w:color="auto"/>
            <w:right w:val="none" w:sz="0" w:space="0" w:color="auto"/>
          </w:divBdr>
        </w:div>
        <w:div w:id="700129992">
          <w:marLeft w:val="1080"/>
          <w:marRight w:val="0"/>
          <w:marTop w:val="100"/>
          <w:marBottom w:val="0"/>
          <w:divBdr>
            <w:top w:val="none" w:sz="0" w:space="0" w:color="auto"/>
            <w:left w:val="none" w:sz="0" w:space="0" w:color="auto"/>
            <w:bottom w:val="none" w:sz="0" w:space="0" w:color="auto"/>
            <w:right w:val="none" w:sz="0" w:space="0" w:color="auto"/>
          </w:divBdr>
        </w:div>
        <w:div w:id="1245453720">
          <w:marLeft w:val="360"/>
          <w:marRight w:val="0"/>
          <w:marTop w:val="200"/>
          <w:marBottom w:val="0"/>
          <w:divBdr>
            <w:top w:val="none" w:sz="0" w:space="0" w:color="auto"/>
            <w:left w:val="none" w:sz="0" w:space="0" w:color="auto"/>
            <w:bottom w:val="none" w:sz="0" w:space="0" w:color="auto"/>
            <w:right w:val="none" w:sz="0" w:space="0" w:color="auto"/>
          </w:divBdr>
        </w:div>
        <w:div w:id="1505168092">
          <w:marLeft w:val="1080"/>
          <w:marRight w:val="0"/>
          <w:marTop w:val="100"/>
          <w:marBottom w:val="0"/>
          <w:divBdr>
            <w:top w:val="none" w:sz="0" w:space="0" w:color="auto"/>
            <w:left w:val="none" w:sz="0" w:space="0" w:color="auto"/>
            <w:bottom w:val="none" w:sz="0" w:space="0" w:color="auto"/>
            <w:right w:val="none" w:sz="0" w:space="0" w:color="auto"/>
          </w:divBdr>
        </w:div>
      </w:divsChild>
    </w:div>
    <w:div w:id="681474890">
      <w:bodyDiv w:val="1"/>
      <w:marLeft w:val="0"/>
      <w:marRight w:val="0"/>
      <w:marTop w:val="0"/>
      <w:marBottom w:val="0"/>
      <w:divBdr>
        <w:top w:val="none" w:sz="0" w:space="0" w:color="auto"/>
        <w:left w:val="none" w:sz="0" w:space="0" w:color="auto"/>
        <w:bottom w:val="none" w:sz="0" w:space="0" w:color="auto"/>
        <w:right w:val="none" w:sz="0" w:space="0" w:color="auto"/>
      </w:divBdr>
      <w:divsChild>
        <w:div w:id="136538241">
          <w:marLeft w:val="2160"/>
          <w:marRight w:val="0"/>
          <w:marTop w:val="200"/>
          <w:marBottom w:val="0"/>
          <w:divBdr>
            <w:top w:val="none" w:sz="0" w:space="0" w:color="auto"/>
            <w:left w:val="none" w:sz="0" w:space="0" w:color="auto"/>
            <w:bottom w:val="none" w:sz="0" w:space="0" w:color="auto"/>
            <w:right w:val="none" w:sz="0" w:space="0" w:color="auto"/>
          </w:divBdr>
        </w:div>
        <w:div w:id="900747234">
          <w:marLeft w:val="2160"/>
          <w:marRight w:val="0"/>
          <w:marTop w:val="200"/>
          <w:marBottom w:val="0"/>
          <w:divBdr>
            <w:top w:val="none" w:sz="0" w:space="0" w:color="auto"/>
            <w:left w:val="none" w:sz="0" w:space="0" w:color="auto"/>
            <w:bottom w:val="none" w:sz="0" w:space="0" w:color="auto"/>
            <w:right w:val="none" w:sz="0" w:space="0" w:color="auto"/>
          </w:divBdr>
        </w:div>
        <w:div w:id="1492141951">
          <w:marLeft w:val="994"/>
          <w:marRight w:val="0"/>
          <w:marTop w:val="200"/>
          <w:marBottom w:val="0"/>
          <w:divBdr>
            <w:top w:val="none" w:sz="0" w:space="0" w:color="auto"/>
            <w:left w:val="none" w:sz="0" w:space="0" w:color="auto"/>
            <w:bottom w:val="none" w:sz="0" w:space="0" w:color="auto"/>
            <w:right w:val="none" w:sz="0" w:space="0" w:color="auto"/>
          </w:divBdr>
        </w:div>
        <w:div w:id="1966690794">
          <w:marLeft w:val="2160"/>
          <w:marRight w:val="0"/>
          <w:marTop w:val="200"/>
          <w:marBottom w:val="0"/>
          <w:divBdr>
            <w:top w:val="none" w:sz="0" w:space="0" w:color="auto"/>
            <w:left w:val="none" w:sz="0" w:space="0" w:color="auto"/>
            <w:bottom w:val="none" w:sz="0" w:space="0" w:color="auto"/>
            <w:right w:val="none" w:sz="0" w:space="0" w:color="auto"/>
          </w:divBdr>
        </w:div>
      </w:divsChild>
    </w:div>
    <w:div w:id="839657228">
      <w:bodyDiv w:val="1"/>
      <w:marLeft w:val="0"/>
      <w:marRight w:val="0"/>
      <w:marTop w:val="0"/>
      <w:marBottom w:val="0"/>
      <w:divBdr>
        <w:top w:val="none" w:sz="0" w:space="0" w:color="auto"/>
        <w:left w:val="none" w:sz="0" w:space="0" w:color="auto"/>
        <w:bottom w:val="none" w:sz="0" w:space="0" w:color="auto"/>
        <w:right w:val="none" w:sz="0" w:space="0" w:color="auto"/>
      </w:divBdr>
    </w:div>
    <w:div w:id="916741934">
      <w:bodyDiv w:val="1"/>
      <w:marLeft w:val="0"/>
      <w:marRight w:val="0"/>
      <w:marTop w:val="0"/>
      <w:marBottom w:val="0"/>
      <w:divBdr>
        <w:top w:val="none" w:sz="0" w:space="0" w:color="auto"/>
        <w:left w:val="none" w:sz="0" w:space="0" w:color="auto"/>
        <w:bottom w:val="none" w:sz="0" w:space="0" w:color="auto"/>
        <w:right w:val="none" w:sz="0" w:space="0" w:color="auto"/>
      </w:divBdr>
    </w:div>
    <w:div w:id="1095326220">
      <w:bodyDiv w:val="1"/>
      <w:marLeft w:val="0"/>
      <w:marRight w:val="0"/>
      <w:marTop w:val="0"/>
      <w:marBottom w:val="0"/>
      <w:divBdr>
        <w:top w:val="none" w:sz="0" w:space="0" w:color="auto"/>
        <w:left w:val="none" w:sz="0" w:space="0" w:color="auto"/>
        <w:bottom w:val="none" w:sz="0" w:space="0" w:color="auto"/>
        <w:right w:val="none" w:sz="0" w:space="0" w:color="auto"/>
      </w:divBdr>
    </w:div>
    <w:div w:id="1105463854">
      <w:bodyDiv w:val="1"/>
      <w:marLeft w:val="0"/>
      <w:marRight w:val="0"/>
      <w:marTop w:val="0"/>
      <w:marBottom w:val="0"/>
      <w:divBdr>
        <w:top w:val="none" w:sz="0" w:space="0" w:color="auto"/>
        <w:left w:val="none" w:sz="0" w:space="0" w:color="auto"/>
        <w:bottom w:val="none" w:sz="0" w:space="0" w:color="auto"/>
        <w:right w:val="none" w:sz="0" w:space="0" w:color="auto"/>
      </w:divBdr>
    </w:div>
    <w:div w:id="1565068361">
      <w:bodyDiv w:val="1"/>
      <w:marLeft w:val="0"/>
      <w:marRight w:val="0"/>
      <w:marTop w:val="0"/>
      <w:marBottom w:val="0"/>
      <w:divBdr>
        <w:top w:val="none" w:sz="0" w:space="0" w:color="auto"/>
        <w:left w:val="none" w:sz="0" w:space="0" w:color="auto"/>
        <w:bottom w:val="none" w:sz="0" w:space="0" w:color="auto"/>
        <w:right w:val="none" w:sz="0" w:space="0" w:color="auto"/>
      </w:divBdr>
    </w:div>
    <w:div w:id="2110079942">
      <w:bodyDiv w:val="1"/>
      <w:marLeft w:val="0"/>
      <w:marRight w:val="0"/>
      <w:marTop w:val="0"/>
      <w:marBottom w:val="0"/>
      <w:divBdr>
        <w:top w:val="none" w:sz="0" w:space="0" w:color="auto"/>
        <w:left w:val="none" w:sz="0" w:space="0" w:color="auto"/>
        <w:bottom w:val="none" w:sz="0" w:space="0" w:color="auto"/>
        <w:right w:val="none" w:sz="0" w:space="0" w:color="auto"/>
      </w:divBdr>
      <w:divsChild>
        <w:div w:id="45226948">
          <w:marLeft w:val="1080"/>
          <w:marRight w:val="0"/>
          <w:marTop w:val="0"/>
          <w:marBottom w:val="0"/>
          <w:divBdr>
            <w:top w:val="none" w:sz="0" w:space="0" w:color="auto"/>
            <w:left w:val="none" w:sz="0" w:space="0" w:color="auto"/>
            <w:bottom w:val="none" w:sz="0" w:space="0" w:color="auto"/>
            <w:right w:val="none" w:sz="0" w:space="0" w:color="auto"/>
          </w:divBdr>
        </w:div>
        <w:div w:id="64568759">
          <w:marLeft w:val="1080"/>
          <w:marRight w:val="0"/>
          <w:marTop w:val="0"/>
          <w:marBottom w:val="0"/>
          <w:divBdr>
            <w:top w:val="none" w:sz="0" w:space="0" w:color="auto"/>
            <w:left w:val="none" w:sz="0" w:space="0" w:color="auto"/>
            <w:bottom w:val="none" w:sz="0" w:space="0" w:color="auto"/>
            <w:right w:val="none" w:sz="0" w:space="0" w:color="auto"/>
          </w:divBdr>
        </w:div>
        <w:div w:id="128866000">
          <w:marLeft w:val="360"/>
          <w:marRight w:val="0"/>
          <w:marTop w:val="0"/>
          <w:marBottom w:val="0"/>
          <w:divBdr>
            <w:top w:val="none" w:sz="0" w:space="0" w:color="auto"/>
            <w:left w:val="none" w:sz="0" w:space="0" w:color="auto"/>
            <w:bottom w:val="none" w:sz="0" w:space="0" w:color="auto"/>
            <w:right w:val="none" w:sz="0" w:space="0" w:color="auto"/>
          </w:divBdr>
        </w:div>
        <w:div w:id="1067723450">
          <w:marLeft w:val="36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tart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toyab.ARTCNY\AppData\Roaming\Microsoft\Templates\START%20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96AF4F8899440A84DDC62A3933CE0" ma:contentTypeVersion="9" ma:contentTypeDescription="Create a new document." ma:contentTypeScope="" ma:versionID="54a171bc551b2aae7482b221be66e754">
  <xsd:schema xmlns:xsd="http://www.w3.org/2001/XMLSchema" xmlns:xs="http://www.w3.org/2001/XMLSchema" xmlns:p="http://schemas.microsoft.com/office/2006/metadata/properties" xmlns:ns2="08dc3d10-ab70-4a78-8364-4c09ba63cc73" xmlns:ns3="aca2a6a0-c326-4147-ba43-b9700d7b2a30" targetNamespace="http://schemas.microsoft.com/office/2006/metadata/properties" ma:root="true" ma:fieldsID="814a0d65e4c71ec47550e8f97222c279" ns2:_="" ns3:_="">
    <xsd:import namespace="08dc3d10-ab70-4a78-8364-4c09ba63cc73"/>
    <xsd:import namespace="aca2a6a0-c326-4147-ba43-b9700d7b2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c3d10-ab70-4a78-8364-4c09ba63cc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a2a6a0-c326-4147-ba43-b9700d7b2a3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D2C5124-2C83-4942-AC70-2717AFFBC485}"/>
</file>

<file path=customXml/itemProps2.xml><?xml version="1.0" encoding="utf-8"?>
<ds:datastoreItem xmlns:ds="http://schemas.openxmlformats.org/officeDocument/2006/customXml" ds:itemID="{41D34D81-3AB7-486E-83CD-29A89F1E5A3C}">
  <ds:schemaRefs>
    <ds:schemaRef ds:uri="http://schemas.microsoft.com/office/2006/metadata/properties"/>
    <ds:schemaRef ds:uri="http://schemas.microsoft.com/office/infopath/2007/PartnerControls"/>
    <ds:schemaRef ds:uri="e508ac48-a3b5-43a5-bb0a-5b6c456c987a"/>
  </ds:schemaRefs>
</ds:datastoreItem>
</file>

<file path=customXml/itemProps3.xml><?xml version="1.0" encoding="utf-8"?>
<ds:datastoreItem xmlns:ds="http://schemas.openxmlformats.org/officeDocument/2006/customXml" ds:itemID="{2B90C457-3E79-490A-963B-D0FDD4A2A2B7}">
  <ds:schemaRefs>
    <ds:schemaRef ds:uri="http://schemas.microsoft.com/sharepoint/v3/contenttype/forms"/>
  </ds:schemaRefs>
</ds:datastoreItem>
</file>

<file path=customXml/itemProps4.xml><?xml version="1.0" encoding="utf-8"?>
<ds:datastoreItem xmlns:ds="http://schemas.openxmlformats.org/officeDocument/2006/customXml" ds:itemID="{EE33753F-59B2-46E5-A9A8-D15A94BF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START STANDARD LETTERHEAD</Template>
  <TotalTime>2</TotalTime>
  <Pages>8</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Fuseideas</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Rogers</dc:creator>
  <cp:keywords/>
  <cp:lastModifiedBy>Madeleine O'Neill</cp:lastModifiedBy>
  <cp:revision>2</cp:revision>
  <cp:lastPrinted>2017-09-28T20:44:00Z</cp:lastPrinted>
  <dcterms:created xsi:type="dcterms:W3CDTF">2024-01-31T19:28:00Z</dcterms:created>
  <dcterms:modified xsi:type="dcterms:W3CDTF">2024-01-31T19:28:00Z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0x01010011A96AF4F8899440A84DDC62A3933CE0</vt:lpwstr>
  </property>
  <property fmtid="{D5CDD505-2E9C-101B-9397-08002B2CF9AE}" pid="3" name="GrammarlyDocumentId">
    <vt:lpwstr>05f0da74953fa720b47aa175131f838b525f7d2855120a3d66985be56bf54912</vt:lpwstr>
  </property>
</Properties>
</file>